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80979" w14:textId="73E4A1FB" w:rsidR="009F5036" w:rsidRDefault="00523E55">
      <w:r>
        <w:t>Mr. Wayland,</w:t>
      </w:r>
    </w:p>
    <w:p w14:paraId="252713CB" w14:textId="06A0B872" w:rsidR="00523E55" w:rsidRDefault="003132C0">
      <w:r>
        <w:t>After attending the hearing on the Uinta Basin Railroad, I want to address History and Culture issues.</w:t>
      </w:r>
    </w:p>
    <w:p w14:paraId="1B016B72" w14:textId="5187C68C" w:rsidR="003132C0" w:rsidRDefault="003132C0">
      <w:r>
        <w:t xml:space="preserve">History: I and my wife </w:t>
      </w:r>
      <w:proofErr w:type="spellStart"/>
      <w:r>
        <w:t>KaraLyn</w:t>
      </w:r>
      <w:proofErr w:type="spellEnd"/>
      <w:r>
        <w:t xml:space="preserve"> started putting together a farming and ranching operation in the early 1960’s in Indian Canyon of Duchesne County.  Over </w:t>
      </w:r>
      <w:proofErr w:type="gramStart"/>
      <w:r>
        <w:t>a period of time</w:t>
      </w:r>
      <w:proofErr w:type="gramEnd"/>
      <w:r>
        <w:t xml:space="preserve"> we purchased several old homesteads (160 acres each) plus 970 acres of land from the Utah Division of Wildlife Resources.  Our love of and attraction to Indian Canyon was the </w:t>
      </w:r>
      <w:proofErr w:type="gramStart"/>
      <w:r>
        <w:t>farm land</w:t>
      </w:r>
      <w:proofErr w:type="gramEnd"/>
      <w:r>
        <w:t>, stream, springs, water rights, old cabins, etc., but most of all that my Grandad Jim Taylor was the engineer and contractor that built the first road on grade through the canyon from Duchesne to Colton. The remains of that road can easily be seen along highway 191. Note how he avoided any land that could be farmed. The grade near the steep terrain was at about 8%, except about 100 ft two-thirds of the way down the Argyle side, which was called “Old 12%.” (Always a real pain, especially to truckers with heavy loads.) He didn’t write it in his history, but we believe he named Emma Park after his only daughter.</w:t>
      </w:r>
    </w:p>
    <w:p w14:paraId="2136BE7B" w14:textId="5ED0AB87" w:rsidR="003132C0" w:rsidRDefault="003132C0">
      <w:r>
        <w:t xml:space="preserve">On the east end of the Proposed Alignment, my same Grandad homesteaded on South </w:t>
      </w:r>
      <w:proofErr w:type="spellStart"/>
      <w:r>
        <w:t>Myton</w:t>
      </w:r>
      <w:proofErr w:type="spellEnd"/>
      <w:r>
        <w:t xml:space="preserve"> Bench. He engineered and constructed a canal to get water to the bench and Pleasant Valley. The canal was replaced by a pipeline by the Central Utah Project and called the Taylor Pipeline. Water users there worry about the train crossing that pipe.</w:t>
      </w:r>
    </w:p>
    <w:p w14:paraId="06514A24" w14:textId="141A1742" w:rsidR="003132C0" w:rsidRDefault="003132C0">
      <w:r>
        <w:t>Now Culture: The people who have property in the Indian Canyon option corridor are just that: “</w:t>
      </w:r>
      <w:r w:rsidR="001F1ECE">
        <w:t>p</w:t>
      </w:r>
      <w:r>
        <w:t>rivate property owners</w:t>
      </w:r>
      <w:r w:rsidR="001F1ECE">
        <w:t>,</w:t>
      </w:r>
      <w:r>
        <w:t>”</w:t>
      </w:r>
      <w:r w:rsidR="001F1ECE">
        <w:t xml:space="preserve"> whether farms, ranches, vacation retreats, or a piece of earth to call their own. With me and my family it is all of that, and a part of our livelihood. </w:t>
      </w:r>
    </w:p>
    <w:p w14:paraId="1737776E" w14:textId="64A77E76" w:rsidR="001F1ECE" w:rsidRDefault="008F4B25">
      <w:r>
        <w:t>On t</w:t>
      </w:r>
      <w:r w:rsidR="001F1ECE">
        <w:t>he land we purchased from the state, the DWR retained a conservation easement that it may not be subdivided, industrialized, no more roads, only used for agriculture and wildlife habitat. (We are audited each year to see that we comply.) All our land in Indian Canyon is used by wildlife: deer, elk, antelope, bighorn sheep, etc. Indian Creek is the source of water for miles, so it is along it, on our land, where they reproduce and raise their little ones. The highway is hard on wildlife, but cars and trucks can swerve or slow down—a train doesn’t have those options.</w:t>
      </w:r>
    </w:p>
    <w:p w14:paraId="45E27F42" w14:textId="085BBFA8" w:rsidR="001F1ECE" w:rsidRDefault="001F1ECE">
      <w:r>
        <w:t>The old cabins, cellars and buildings are scenery for all to enjoy some of the past.</w:t>
      </w:r>
    </w:p>
    <w:p w14:paraId="42D44634" w14:textId="1C047C68" w:rsidR="001F1ECE" w:rsidRDefault="001F1ECE">
      <w:r>
        <w:t xml:space="preserve">These routes have been studied at least four times since 2002. The route east to Colorado has fared better than those in Duchesne County because of the elevation and the private property issues. </w:t>
      </w:r>
      <w:proofErr w:type="gramStart"/>
      <w:r>
        <w:t>Also</w:t>
      </w:r>
      <w:proofErr w:type="gramEnd"/>
      <w:r>
        <w:t xml:space="preserve"> the cost issue of building is much, much less. Maintenance is also an issue because of the falling rock in the narrow canyons of both the Wells Draw and Indian Canyon routes.</w:t>
      </w:r>
    </w:p>
    <w:p w14:paraId="73256357" w14:textId="2597BD73" w:rsidR="001F1ECE" w:rsidRDefault="001F1ECE">
      <w:r>
        <w:t>Pollution will be such a problem in the narrow canyon. A train going up or down that steep a grade will produce an extreme amo</w:t>
      </w:r>
      <w:r w:rsidR="008F4B25">
        <w:t>unt</w:t>
      </w:r>
      <w:bookmarkStart w:id="0" w:name="_GoBack"/>
      <w:bookmarkEnd w:id="0"/>
      <w:r>
        <w:t xml:space="preserve"> of pollution effect on all life, even plants and water. The need to relocate the stream will be disastrous to all who have diversions and irrigation rights. Dividing farm and pasture lands, which are already small, will create a huge loss. Our land in Indian Canyon extends about eight miles along the proposed route.</w:t>
      </w:r>
    </w:p>
    <w:p w14:paraId="6B4FE131" w14:textId="66D668BD" w:rsidR="001F1ECE" w:rsidRDefault="001F1ECE">
      <w:r>
        <w:t>We respectfully request you deny any permit for the Duchesne County options of Wells Draw and Indian Canyon.</w:t>
      </w:r>
    </w:p>
    <w:p w14:paraId="549EB2DB" w14:textId="7392605D" w:rsidR="001F1ECE" w:rsidRDefault="001F1ECE">
      <w:r>
        <w:t>Art Taylor</w:t>
      </w:r>
    </w:p>
    <w:sectPr w:rsidR="001F1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55"/>
    <w:rsid w:val="001F1ECE"/>
    <w:rsid w:val="003132C0"/>
    <w:rsid w:val="00523E55"/>
    <w:rsid w:val="00725DAF"/>
    <w:rsid w:val="008F4B25"/>
    <w:rsid w:val="00B0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9689"/>
  <w15:chartTrackingRefBased/>
  <w15:docId w15:val="{FA005402-0216-48AD-B9B6-5B4918A9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Potter</dc:creator>
  <cp:keywords/>
  <dc:description/>
  <cp:lastModifiedBy>Potter</cp:lastModifiedBy>
  <cp:revision>1</cp:revision>
  <dcterms:created xsi:type="dcterms:W3CDTF">2019-07-23T17:27:00Z</dcterms:created>
  <dcterms:modified xsi:type="dcterms:W3CDTF">2019-07-23T22:39:00Z</dcterms:modified>
</cp:coreProperties>
</file>