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DD8" w:rsidRDefault="00617DD8" w:rsidP="00617DD8">
      <w:pPr>
        <w:spacing w:after="0"/>
      </w:pPr>
      <w:r w:rsidRPr="00617DD8">
        <w:t>Surface Transportation Board</w:t>
      </w:r>
      <w:r w:rsidRPr="00617DD8">
        <w:br/>
      </w:r>
      <w:r>
        <w:t>395 E Street, SW</w:t>
      </w:r>
    </w:p>
    <w:p w:rsidR="008078E7" w:rsidRDefault="00617DD8">
      <w:r>
        <w:t>Washington</w:t>
      </w:r>
      <w:r w:rsidRPr="00617DD8">
        <w:t xml:space="preserve"> D.C.</w:t>
      </w:r>
      <w:r>
        <w:t>,</w:t>
      </w:r>
      <w:r w:rsidRPr="00617DD8">
        <w:t xml:space="preserve"> 20423-0001</w:t>
      </w:r>
      <w:r w:rsidRPr="00617DD8">
        <w:br/>
        <w:t>Attention: Environmental filing,</w:t>
      </w:r>
      <w:r w:rsidRPr="00617DD8">
        <w:t> </w:t>
      </w:r>
      <w:r w:rsidRPr="00617DD8">
        <w:rPr>
          <w:b/>
          <w:bCs/>
        </w:rPr>
        <w:t>Docket No. FD 35852</w:t>
      </w:r>
    </w:p>
    <w:p w:rsidR="00617DD8" w:rsidRDefault="003E0235">
      <w:r>
        <w:t xml:space="preserve">Subject: </w:t>
      </w:r>
      <w:r w:rsidRPr="001E1471">
        <w:rPr>
          <w:b/>
        </w:rPr>
        <w:t>Port Canaveral Rail Plan</w:t>
      </w:r>
      <w:r w:rsidRPr="001E1471">
        <w:rPr>
          <w:b/>
        </w:rPr>
        <w:t xml:space="preserve"> </w:t>
      </w:r>
      <w:r w:rsidR="00CB6324" w:rsidRPr="001E1471">
        <w:rPr>
          <w:b/>
        </w:rPr>
        <w:t>Vibration Impact Assessment</w:t>
      </w:r>
      <w:r w:rsidR="00CB6324" w:rsidRPr="001E1471">
        <w:rPr>
          <w:b/>
        </w:rPr>
        <w:t xml:space="preserve"> Proposal</w:t>
      </w:r>
    </w:p>
    <w:p w:rsidR="00C8562A" w:rsidRDefault="00C8562A">
      <w:r>
        <w:t xml:space="preserve">Mr. Dave </w:t>
      </w:r>
      <w:proofErr w:type="spellStart"/>
      <w:r>
        <w:t>Navecky</w:t>
      </w:r>
      <w:proofErr w:type="spellEnd"/>
      <w:r>
        <w:t>-</w:t>
      </w:r>
    </w:p>
    <w:p w:rsidR="00D72D76" w:rsidRDefault="00C8562A">
      <w:r>
        <w:t>I have an interest in minimizing the vibrations associated with the implementation of the Port Canaveral Rail Plan.</w:t>
      </w:r>
      <w:r w:rsidR="00FE69BE">
        <w:t xml:space="preserve"> I operate a small </w:t>
      </w:r>
      <w:r w:rsidR="00CB6324">
        <w:t xml:space="preserve">growing </w:t>
      </w:r>
      <w:r w:rsidR="00FE69BE">
        <w:t xml:space="preserve">business </w:t>
      </w:r>
      <w:r w:rsidR="00AD4C0F">
        <w:t xml:space="preserve">that works with the University </w:t>
      </w:r>
      <w:proofErr w:type="gramStart"/>
      <w:r w:rsidR="001E1471">
        <w:t>of</w:t>
      </w:r>
      <w:proofErr w:type="gramEnd"/>
      <w:r w:rsidR="00AD4C0F">
        <w:t xml:space="preserve"> Central Florida</w:t>
      </w:r>
      <w:r w:rsidR="006E498E">
        <w:t xml:space="preserve"> (UCF)</w:t>
      </w:r>
      <w:r w:rsidR="001E1471">
        <w:t xml:space="preserve"> in research and</w:t>
      </w:r>
      <w:r w:rsidR="00FE69BE">
        <w:t xml:space="preserve"> develo</w:t>
      </w:r>
      <w:r w:rsidR="001E1471">
        <w:t xml:space="preserve">pment </w:t>
      </w:r>
      <w:r w:rsidR="00AD4C0F">
        <w:t xml:space="preserve">of laser based systems for government and industry at the UCF </w:t>
      </w:r>
      <w:r w:rsidR="006E498E" w:rsidRPr="00C8562A">
        <w:t>Townes Institute Science and Technology Exp</w:t>
      </w:r>
      <w:r w:rsidR="006E498E">
        <w:t>erimentation Facility</w:t>
      </w:r>
      <w:r w:rsidR="006E498E">
        <w:t xml:space="preserve"> (TISTEF)</w:t>
      </w:r>
      <w:r w:rsidR="00AD4C0F">
        <w:t>.</w:t>
      </w:r>
    </w:p>
    <w:p w:rsidR="00D72D76" w:rsidRDefault="00D72D76">
      <w:r w:rsidRPr="00C8562A">
        <w:t>Under an agreement with the 45th Spa</w:t>
      </w:r>
      <w:r w:rsidRPr="00C8562A">
        <w:softHyphen/>
      </w:r>
      <w:r w:rsidRPr="00C8562A">
        <w:softHyphen/>
      </w:r>
      <w:r w:rsidRPr="00C8562A">
        <w:softHyphen/>
      </w:r>
      <w:r>
        <w:t>ce Wing, UCF</w:t>
      </w:r>
      <w:r w:rsidRPr="00C8562A">
        <w:t xml:space="preserve"> has acquired long-term operational control of </w:t>
      </w:r>
      <w:r w:rsidR="001E1471">
        <w:t>the</w:t>
      </w:r>
      <w:r w:rsidRPr="00C8562A">
        <w:t xml:space="preserve"> laser experimentation facility in the south portion of </w:t>
      </w:r>
      <w:r>
        <w:t xml:space="preserve">the </w:t>
      </w:r>
      <w:r w:rsidRPr="00C8562A">
        <w:t>Kennedy Space Center reserve</w:t>
      </w:r>
      <w:r>
        <w:t>.</w:t>
      </w:r>
      <w:r w:rsidRPr="00C8562A">
        <w:t xml:space="preserve"> </w:t>
      </w:r>
      <w:r>
        <w:t xml:space="preserve"> TISTEF </w:t>
      </w:r>
      <w:r w:rsidRPr="00C8562A">
        <w:t xml:space="preserve">is located at the eastern end of TEL-4 road across from the </w:t>
      </w:r>
      <w:r>
        <w:t>Air Force TEL-4 telemetry site.</w:t>
      </w:r>
      <w:r w:rsidRPr="00C8562A">
        <w:t xml:space="preserve"> In addition to the</w:t>
      </w:r>
      <w:r>
        <w:t xml:space="preserve"> TISTEF</w:t>
      </w:r>
      <w:r w:rsidRPr="00C8562A">
        <w:t xml:space="preserve"> labs, telescope</w:t>
      </w:r>
      <w:r>
        <w:t>,</w:t>
      </w:r>
      <w:r w:rsidRPr="00C8562A">
        <w:t xml:space="preserve"> and shops, </w:t>
      </w:r>
      <w:r>
        <w:t>TISTEF also has an agreement with KSC to operate</w:t>
      </w:r>
      <w:r w:rsidRPr="00C8562A">
        <w:t xml:space="preserve"> a 1,000 meter </w:t>
      </w:r>
      <w:r>
        <w:t xml:space="preserve">outdoor </w:t>
      </w:r>
      <w:r w:rsidRPr="00C8562A">
        <w:t>laser range for experimentation and testing of high</w:t>
      </w:r>
      <w:r w:rsidR="001E1471">
        <w:t xml:space="preserve"> and low</w:t>
      </w:r>
      <w:r w:rsidRPr="00C8562A">
        <w:t xml:space="preserve"> energy lasers</w:t>
      </w:r>
      <w:r w:rsidRPr="00CB6324">
        <w:t>.</w:t>
      </w:r>
    </w:p>
    <w:p w:rsidR="00C8562A" w:rsidRDefault="00AD4C0F">
      <w:r w:rsidRPr="00AB03D8">
        <w:rPr>
          <w:b/>
        </w:rPr>
        <w:t>The additional of a railway near the TISTEF facility may limit or even eliminate future business ventures</w:t>
      </w:r>
      <w:r w:rsidR="00D72D76">
        <w:rPr>
          <w:b/>
        </w:rPr>
        <w:t xml:space="preserve"> </w:t>
      </w:r>
      <w:r w:rsidR="001E1471">
        <w:rPr>
          <w:b/>
        </w:rPr>
        <w:t xml:space="preserve">due to </w:t>
      </w:r>
      <w:r w:rsidRPr="00AB03D8">
        <w:rPr>
          <w:b/>
        </w:rPr>
        <w:t xml:space="preserve">railway vibrations disturbing </w:t>
      </w:r>
      <w:r w:rsidR="00AB03D8" w:rsidRPr="00AB03D8">
        <w:rPr>
          <w:b/>
        </w:rPr>
        <w:t>delicate optical</w:t>
      </w:r>
      <w:r w:rsidR="00D72D76">
        <w:rPr>
          <w:b/>
        </w:rPr>
        <w:t xml:space="preserve"> equipment</w:t>
      </w:r>
      <w:r w:rsidR="00AB03D8" w:rsidRPr="00AB03D8">
        <w:rPr>
          <w:b/>
        </w:rPr>
        <w:t xml:space="preserve"> configurations often utilized in research and development</w:t>
      </w:r>
      <w:r w:rsidR="00D72D76">
        <w:rPr>
          <w:b/>
        </w:rPr>
        <w:t xml:space="preserve"> involving lasers</w:t>
      </w:r>
      <w:r w:rsidR="00AB03D8" w:rsidRPr="00AB03D8">
        <w:rPr>
          <w:b/>
        </w:rPr>
        <w:t>.</w:t>
      </w:r>
      <w:r w:rsidR="00AB03D8">
        <w:t xml:space="preserve"> These ‘delicate optical configurations’ can take hours, days, and sometimes weeks to setup. Vibrations</w:t>
      </w:r>
      <w:r w:rsidR="00CB6324">
        <w:t xml:space="preserve"> from local railway activity may</w:t>
      </w:r>
      <w:r w:rsidR="00AB03D8">
        <w:t xml:space="preserve"> result in the configuration falling out of calibration and thus resulting in lost schedule and budget due to re-calibration. If the vibration disturbance is frequent, maintaining a useful calibration may be impossible.</w:t>
      </w:r>
    </w:p>
    <w:p w:rsidR="00C8562A" w:rsidRDefault="003E0235" w:rsidP="00C8562A">
      <w:pPr>
        <w:rPr>
          <w:b/>
        </w:rPr>
      </w:pPr>
      <w:r w:rsidRPr="006E498E">
        <w:rPr>
          <w:b/>
        </w:rPr>
        <w:t>I recommend a “</w:t>
      </w:r>
      <w:r w:rsidRPr="006E498E">
        <w:rPr>
          <w:b/>
          <w:u w:val="single"/>
        </w:rPr>
        <w:t>Vibration Impact Assessment</w:t>
      </w:r>
      <w:r w:rsidRPr="006E498E">
        <w:rPr>
          <w:b/>
        </w:rPr>
        <w:t>” of the “</w:t>
      </w:r>
      <w:r w:rsidRPr="006E498E">
        <w:rPr>
          <w:b/>
          <w:u w:val="single"/>
        </w:rPr>
        <w:t>Port Canaveral Rail Plan</w:t>
      </w:r>
      <w:r w:rsidRPr="006E498E">
        <w:rPr>
          <w:b/>
        </w:rPr>
        <w:t xml:space="preserve">” </w:t>
      </w:r>
      <w:r w:rsidR="006E498E" w:rsidRPr="006E498E">
        <w:rPr>
          <w:b/>
        </w:rPr>
        <w:t>concerning the “</w:t>
      </w:r>
      <w:r w:rsidR="006E498E" w:rsidRPr="006E498E">
        <w:rPr>
          <w:b/>
          <w:u w:val="single"/>
        </w:rPr>
        <w:t>proximity of the</w:t>
      </w:r>
      <w:r w:rsidR="00D72D76">
        <w:rPr>
          <w:b/>
          <w:u w:val="single"/>
        </w:rPr>
        <w:t xml:space="preserve"> railway</w:t>
      </w:r>
      <w:r w:rsidRPr="006E498E">
        <w:rPr>
          <w:b/>
          <w:u w:val="single"/>
        </w:rPr>
        <w:t xml:space="preserve"> to the </w:t>
      </w:r>
      <w:r w:rsidR="00D72D76">
        <w:rPr>
          <w:b/>
          <w:u w:val="single"/>
        </w:rPr>
        <w:t>University of Central Florida</w:t>
      </w:r>
      <w:r w:rsidRPr="006E498E">
        <w:rPr>
          <w:b/>
          <w:u w:val="single"/>
        </w:rPr>
        <w:t xml:space="preserve"> </w:t>
      </w:r>
      <w:r w:rsidRPr="006E498E">
        <w:rPr>
          <w:b/>
          <w:u w:val="single"/>
        </w:rPr>
        <w:t>Townes Institute Science and Technology Experimentation Facility</w:t>
      </w:r>
      <w:r w:rsidRPr="006E498E">
        <w:rPr>
          <w:b/>
        </w:rPr>
        <w:t>”</w:t>
      </w:r>
      <w:r w:rsidR="006E498E" w:rsidRPr="006E498E">
        <w:rPr>
          <w:b/>
        </w:rPr>
        <w:t xml:space="preserve"> and the “</w:t>
      </w:r>
      <w:r w:rsidR="006E498E" w:rsidRPr="006E498E">
        <w:rPr>
          <w:b/>
          <w:u w:val="single"/>
        </w:rPr>
        <w:t xml:space="preserve">likeliness of disruption/elimination of laser research and development </w:t>
      </w:r>
      <w:r w:rsidR="00A1656E">
        <w:rPr>
          <w:b/>
          <w:u w:val="single"/>
        </w:rPr>
        <w:t xml:space="preserve">opportunities and </w:t>
      </w:r>
      <w:r w:rsidR="006E498E" w:rsidRPr="006E498E">
        <w:rPr>
          <w:b/>
          <w:u w:val="single"/>
        </w:rPr>
        <w:t>capabilities due to railway vibrations</w:t>
      </w:r>
      <w:r w:rsidR="006E498E" w:rsidRPr="006E498E">
        <w:rPr>
          <w:b/>
        </w:rPr>
        <w:t xml:space="preserve">.” </w:t>
      </w:r>
    </w:p>
    <w:p w:rsidR="00A1656E" w:rsidRDefault="00A1656E" w:rsidP="00C8562A">
      <w:r w:rsidRPr="00A1656E">
        <w:t xml:space="preserve">As </w:t>
      </w:r>
      <w:r w:rsidR="001E1471">
        <w:t xml:space="preserve">a reference </w:t>
      </w:r>
      <w:r w:rsidRPr="00A1656E">
        <w:t>refer to the</w:t>
      </w:r>
      <w:bookmarkStart w:id="0" w:name="_GoBack"/>
      <w:bookmarkEnd w:id="0"/>
      <w:r w:rsidRPr="00A1656E">
        <w:t xml:space="preserve"> following:</w:t>
      </w:r>
    </w:p>
    <w:p w:rsidR="0043048B" w:rsidRPr="0043048B" w:rsidRDefault="0043048B" w:rsidP="0043048B">
      <w:pPr>
        <w:spacing w:after="0"/>
        <w:rPr>
          <w:b/>
        </w:rPr>
      </w:pPr>
      <w:r w:rsidRPr="0043048B">
        <w:rPr>
          <w:b/>
        </w:rPr>
        <w:t>Federal Transit Administration's manual for Transit Noise and</w:t>
      </w:r>
      <w:r w:rsidRPr="0043048B">
        <w:rPr>
          <w:b/>
        </w:rPr>
        <w:t xml:space="preserve"> Vibration Impact Assessment</w:t>
      </w:r>
    </w:p>
    <w:p w:rsidR="00A1656E" w:rsidRDefault="0043048B" w:rsidP="00C8562A">
      <w:hyperlink r:id="rId4" w:history="1">
        <w:r w:rsidRPr="00930A1B">
          <w:rPr>
            <w:rStyle w:val="Hyperlink"/>
          </w:rPr>
          <w:t>http://ntl.bts.gov/data/rail05/rail05.html</w:t>
        </w:r>
      </w:hyperlink>
    </w:p>
    <w:p w:rsidR="001E1471" w:rsidRPr="001E1471" w:rsidRDefault="0043048B" w:rsidP="0043048B">
      <w:pPr>
        <w:spacing w:after="0"/>
        <w:rPr>
          <w:b/>
        </w:rPr>
      </w:pPr>
      <w:r>
        <w:t xml:space="preserve">Specifically </w:t>
      </w:r>
      <w:r>
        <w:t>refer to chapter 11 “</w:t>
      </w:r>
      <w:r w:rsidRPr="001E1471">
        <w:rPr>
          <w:b/>
          <w:u w:val="single"/>
        </w:rPr>
        <w:t>Example 3</w:t>
      </w:r>
      <w:r>
        <w:t>”</w:t>
      </w:r>
      <w:r w:rsidR="001E1471">
        <w:t xml:space="preserve">: </w:t>
      </w:r>
      <w:r w:rsidR="001E1471" w:rsidRPr="001E1471">
        <w:rPr>
          <w:b/>
        </w:rPr>
        <w:t>Detailed Vibration Analysis</w:t>
      </w:r>
    </w:p>
    <w:p w:rsidR="0043048B" w:rsidRDefault="0043048B" w:rsidP="001E1471">
      <w:pPr>
        <w:spacing w:after="0"/>
      </w:pPr>
      <w:hyperlink r:id="rId5" w:history="1">
        <w:r w:rsidRPr="00930A1B">
          <w:rPr>
            <w:rStyle w:val="Hyperlink"/>
          </w:rPr>
          <w:t>http://ntl.bts.gov/data/rail05/ch11.pdf</w:t>
        </w:r>
      </w:hyperlink>
    </w:p>
    <w:p w:rsidR="001E1471" w:rsidRPr="00A1656E" w:rsidRDefault="001E1471" w:rsidP="001E1471">
      <w:pPr>
        <w:spacing w:after="0"/>
      </w:pPr>
    </w:p>
    <w:p w:rsidR="00C8562A" w:rsidRDefault="00D72D76">
      <w:r>
        <w:t>Thank you v</w:t>
      </w:r>
      <w:r w:rsidR="007C3ED5">
        <w:t>ery much for your consideration.</w:t>
      </w:r>
    </w:p>
    <w:p w:rsidR="007C3ED5" w:rsidRDefault="007C3ED5">
      <w:r>
        <w:t>Respectfully,</w:t>
      </w:r>
    </w:p>
    <w:p w:rsidR="00C8562A" w:rsidRDefault="00C8562A" w:rsidP="00E61287">
      <w:pPr>
        <w:spacing w:after="0"/>
      </w:pPr>
      <w:r>
        <w:t>Wayne Fountain</w:t>
      </w:r>
    </w:p>
    <w:p w:rsidR="00E61287" w:rsidRDefault="00E61287" w:rsidP="00E61287">
      <w:pPr>
        <w:spacing w:after="0"/>
      </w:pPr>
      <w:r>
        <w:t>President, Wayne Analytics, LLC</w:t>
      </w:r>
    </w:p>
    <w:p w:rsidR="00BB332C" w:rsidRDefault="00BB332C" w:rsidP="00BB332C">
      <w:pPr>
        <w:spacing w:after="0"/>
      </w:pPr>
      <w:r w:rsidRPr="00BB332C">
        <w:t>wfountain@wayneanalytics.com</w:t>
      </w:r>
    </w:p>
    <w:p w:rsidR="001F6935" w:rsidRDefault="00BB332C" w:rsidP="001E1471">
      <w:pPr>
        <w:spacing w:after="0"/>
      </w:pPr>
      <w:r>
        <w:t>321.302.6187</w:t>
      </w:r>
    </w:p>
    <w:sectPr w:rsidR="001F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88"/>
    <w:rsid w:val="000077C0"/>
    <w:rsid w:val="001E1471"/>
    <w:rsid w:val="001F6935"/>
    <w:rsid w:val="003E0235"/>
    <w:rsid w:val="0043048B"/>
    <w:rsid w:val="00617DD8"/>
    <w:rsid w:val="006E498E"/>
    <w:rsid w:val="00723DFC"/>
    <w:rsid w:val="007C3ED5"/>
    <w:rsid w:val="00A1656E"/>
    <w:rsid w:val="00A70DBD"/>
    <w:rsid w:val="00AB03D8"/>
    <w:rsid w:val="00AD4C0F"/>
    <w:rsid w:val="00BB332C"/>
    <w:rsid w:val="00C8562A"/>
    <w:rsid w:val="00CB6324"/>
    <w:rsid w:val="00D15D88"/>
    <w:rsid w:val="00D72D76"/>
    <w:rsid w:val="00E61287"/>
    <w:rsid w:val="00FE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638886-5E2D-47EB-B54E-E085A7C2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62A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BB332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617DD8"/>
    <w:rPr>
      <w:b/>
      <w:bCs/>
    </w:rPr>
  </w:style>
  <w:style w:type="character" w:customStyle="1" w:styleId="apple-converted-space">
    <w:name w:val="apple-converted-space"/>
    <w:basedOn w:val="DefaultParagraphFont"/>
    <w:rsid w:val="00617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tl.bts.gov/data/rail05/ch11.pdf" TargetMode="External"/><Relationship Id="rId4" Type="http://schemas.openxmlformats.org/officeDocument/2006/relationships/hyperlink" Target="http://ntl.bts.gov/data/rail05/rail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Fountain</dc:creator>
  <cp:keywords/>
  <dc:description/>
  <cp:lastModifiedBy>Wayne Fountain</cp:lastModifiedBy>
  <cp:revision>6</cp:revision>
  <dcterms:created xsi:type="dcterms:W3CDTF">2014-12-19T12:15:00Z</dcterms:created>
  <dcterms:modified xsi:type="dcterms:W3CDTF">2014-12-19T15:27:00Z</dcterms:modified>
</cp:coreProperties>
</file>