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0297" w:rsidRDefault="003C76E8" w:rsidP="00F64645">
      <w:r>
        <w:rPr>
          <w:noProof/>
        </w:rPr>
        <w:pict>
          <v:shapetype id="_x0000_t202" coordsize="21600,21600" o:spt="202" path="m,l,21600r21600,l21600,xe">
            <v:stroke joinstyle="miter"/>
            <v:path gradientshapeok="t" o:connecttype="rect"/>
          </v:shapetype>
          <v:shape id="_x0000_s1031" type="#_x0000_t202" style="position:absolute;margin-left:131.7pt;margin-top:18.35pt;width:292.8pt;height:66pt;z-index:251658240" stroked="f">
            <v:textbox>
              <w:txbxContent>
                <w:p w:rsidR="00AA0C6B" w:rsidRDefault="00AA0C6B" w:rsidP="00AA0C6B">
                  <w:pPr>
                    <w:jc w:val="center"/>
                    <w:rPr>
                      <w:sz w:val="28"/>
                      <w:szCs w:val="28"/>
                    </w:rPr>
                  </w:pPr>
                  <w:r>
                    <w:rPr>
                      <w:sz w:val="28"/>
                      <w:szCs w:val="28"/>
                    </w:rPr>
                    <w:t>The Barrington Citizens for Open Space, Inc.         990 Bosworth Field Road                              Barrington, Illinois 60110</w:t>
                  </w:r>
                </w:p>
                <w:p w:rsidR="00AA0C6B" w:rsidRDefault="00AA0C6B" w:rsidP="00AA0C6B">
                  <w:pPr>
                    <w:jc w:val="center"/>
                    <w:rPr>
                      <w:sz w:val="28"/>
                      <w:szCs w:val="28"/>
                    </w:rPr>
                  </w:pPr>
                </w:p>
                <w:p w:rsidR="00AA0C6B" w:rsidRPr="00AA0C6B" w:rsidRDefault="00AA0C6B" w:rsidP="00AA0C6B">
                  <w:pPr>
                    <w:jc w:val="center"/>
                    <w:rPr>
                      <w:sz w:val="28"/>
                      <w:szCs w:val="28"/>
                    </w:rPr>
                  </w:pPr>
                  <w:r>
                    <w:rPr>
                      <w:sz w:val="28"/>
                      <w:szCs w:val="28"/>
                    </w:rPr>
                    <w:t xml:space="preserve">                      </w:t>
                  </w:r>
                </w:p>
              </w:txbxContent>
            </v:textbox>
          </v:shape>
        </w:pict>
      </w:r>
      <w:r w:rsidR="00356CF3" w:rsidRPr="00356CF3">
        <w:rPr>
          <w:noProof/>
        </w:rPr>
        <w:drawing>
          <wp:inline distT="0" distB="0" distL="0" distR="0">
            <wp:extent cx="986790" cy="1318305"/>
            <wp:effectExtent l="19050" t="0" r="3810" b="0"/>
            <wp:docPr id="7" name="Picture 0" descr="TRE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EES.WMF"/>
                    <pic:cNvPicPr/>
                  </pic:nvPicPr>
                  <pic:blipFill>
                    <a:blip r:embed="rId6"/>
                    <a:stretch>
                      <a:fillRect/>
                    </a:stretch>
                  </pic:blipFill>
                  <pic:spPr>
                    <a:xfrm>
                      <a:off x="0" y="0"/>
                      <a:ext cx="986790" cy="1318305"/>
                    </a:xfrm>
                    <a:prstGeom prst="rect">
                      <a:avLst/>
                    </a:prstGeom>
                  </pic:spPr>
                </pic:pic>
              </a:graphicData>
            </a:graphic>
          </wp:inline>
        </w:drawing>
      </w:r>
      <w:r w:rsidR="00AA0C6B">
        <w:t xml:space="preserve">                     </w:t>
      </w:r>
      <w:r>
        <w:pict>
          <v:shape id="_x0000_s1032" type="#_x0000_t202" style="width:292.8pt;height:65.4pt;mso-position-horizontal-relative:char;mso-position-vertical-relative:line;mso-width-relative:margin;mso-height-relative:margin" stroked="f">
            <v:textbox>
              <w:txbxContent>
                <w:p w:rsidR="00356CF3" w:rsidRPr="00AA0C6B" w:rsidRDefault="00356CF3" w:rsidP="00AA0C6B"/>
              </w:txbxContent>
            </v:textbox>
            <w10:wrap type="none"/>
            <w10:anchorlock/>
          </v:shape>
        </w:pict>
      </w:r>
    </w:p>
    <w:p w:rsidR="00F80646" w:rsidRDefault="00F7135B">
      <w:r>
        <w:t>January 23</w:t>
      </w:r>
      <w:r w:rsidR="00723820">
        <w:t>, 2008</w:t>
      </w:r>
    </w:p>
    <w:p w:rsidR="00723820" w:rsidRDefault="00723820">
      <w:r>
        <w:t>Re:  STB Approval of Canadian National Proposal to Buy the EJ&amp;E Railroad.</w:t>
      </w:r>
    </w:p>
    <w:p w:rsidR="00723820" w:rsidRDefault="00FC2B96">
      <w:r>
        <w:t>We</w:t>
      </w:r>
      <w:r w:rsidR="00723820">
        <w:t xml:space="preserve"> oppose the CN proposal to buy the EJ&amp;E Railroads due to the devastating effect it will have on the Village of Barrington and </w:t>
      </w:r>
      <w:r w:rsidR="00112657">
        <w:t xml:space="preserve">the safety of </w:t>
      </w:r>
      <w:r w:rsidR="00D55505">
        <w:t xml:space="preserve">its residents.  </w:t>
      </w:r>
    </w:p>
    <w:p w:rsidR="00D55505" w:rsidRDefault="00D55505">
      <w:r>
        <w:t xml:space="preserve">Since 1999 The Barrington Citizens for Open Space worked to preserve a property </w:t>
      </w:r>
      <w:r w:rsidR="00B07BEE">
        <w:t xml:space="preserve">along the EJ&amp;E </w:t>
      </w:r>
      <w:r>
        <w:t>for open space and passive recreation.  A project that included defeating a proposed medical complex</w:t>
      </w:r>
      <w:r w:rsidR="00B83F10">
        <w:t>, reclaiming</w:t>
      </w:r>
      <w:r>
        <w:t xml:space="preserve"> a brownfield, </w:t>
      </w:r>
      <w:r w:rsidR="00685FAA">
        <w:t xml:space="preserve">passing three referenda, </w:t>
      </w:r>
      <w:r w:rsidR="00C0527A">
        <w:t xml:space="preserve">and </w:t>
      </w:r>
      <w:r>
        <w:t>getting village, park district and county officials to work together to build the award winning Citizens Park.  This beautiful park opened in June 2007 with the final piece of the dream co</w:t>
      </w:r>
      <w:r w:rsidR="00B83F10">
        <w:t>ming</w:t>
      </w:r>
      <w:r w:rsidR="00685FAA">
        <w:t xml:space="preserve"> into place in October 2007 when</w:t>
      </w:r>
      <w:r w:rsidR="00B83F10">
        <w:t xml:space="preserve"> </w:t>
      </w:r>
      <w:r w:rsidR="00FC2B96">
        <w:t>a</w:t>
      </w:r>
      <w:r>
        <w:t xml:space="preserve"> trail that connects with the trails in </w:t>
      </w:r>
      <w:r w:rsidR="00B83F10">
        <w:t>a 600</w:t>
      </w:r>
      <w:r>
        <w:t xml:space="preserve"> acre </w:t>
      </w:r>
      <w:r w:rsidR="00FC2B96">
        <w:t>Lake County Cuba Marsh Forest P</w:t>
      </w:r>
      <w:r w:rsidR="00685FAA">
        <w:t>reserve was completed.</w:t>
      </w:r>
    </w:p>
    <w:p w:rsidR="00B83F10" w:rsidRDefault="00B83F10">
      <w:r>
        <w:t xml:space="preserve">What does this have to do with the railroad? The north pedestrian entrance to the park is the RR crossing of Lake Zurich road.  The increase </w:t>
      </w:r>
      <w:r w:rsidR="00112657">
        <w:t xml:space="preserve">in the number </w:t>
      </w:r>
      <w:r>
        <w:t>of trains would create a</w:t>
      </w:r>
      <w:r w:rsidR="00112657">
        <w:t>n</w:t>
      </w:r>
      <w:r>
        <w:t xml:space="preserve"> enormous </w:t>
      </w:r>
      <w:r w:rsidR="00FC2B96">
        <w:t xml:space="preserve">safety issue for all pedestrians, especially children. </w:t>
      </w:r>
      <w:r w:rsidR="00BB2C4C">
        <w:t xml:space="preserve">The tracks run adjacent to the park and bisect the Lake County Cuba Marsh Forest Preserve. </w:t>
      </w:r>
      <w:r w:rsidR="00112657">
        <w:t>There was no rea</w:t>
      </w:r>
      <w:r w:rsidR="00BB2C4C">
        <w:t>sonable expectation of increased</w:t>
      </w:r>
      <w:r w:rsidR="00112657">
        <w:t xml:space="preserve"> RR traffic </w:t>
      </w:r>
      <w:r w:rsidR="00C0527A">
        <w:t>when building this park</w:t>
      </w:r>
      <w:r w:rsidR="00571D2C">
        <w:t>,</w:t>
      </w:r>
      <w:r w:rsidR="00C0527A">
        <w:t xml:space="preserve"> </w:t>
      </w:r>
      <w:r w:rsidR="00112657">
        <w:t xml:space="preserve">as this rail </w:t>
      </w:r>
      <w:r w:rsidR="00BB2C4C">
        <w:t xml:space="preserve">line </w:t>
      </w:r>
      <w:r w:rsidR="00112657">
        <w:t xml:space="preserve">has never </w:t>
      </w:r>
      <w:r w:rsidR="00C0527A">
        <w:t xml:space="preserve">in its history </w:t>
      </w:r>
      <w:r w:rsidR="00112657">
        <w:t>been busy.  There were not even gates at the crossing</w:t>
      </w:r>
      <w:r w:rsidR="00C0527A">
        <w:t>s</w:t>
      </w:r>
      <w:r w:rsidR="00112657">
        <w:t xml:space="preserve"> until a few years ago!</w:t>
      </w:r>
    </w:p>
    <w:p w:rsidR="00112657" w:rsidRDefault="00112657">
      <w:r>
        <w:t xml:space="preserve">We believe that </w:t>
      </w:r>
      <w:r w:rsidR="00BB2C4C">
        <w:t>the best case would be for the STB to deny Canadian National’s proposal</w:t>
      </w:r>
      <w:r w:rsidR="00685FAA">
        <w:t xml:space="preserve"> to purchase the EJ&amp;E Rail Road.</w:t>
      </w:r>
      <w:r w:rsidR="00BB2C4C">
        <w:t xml:space="preserve">  </w:t>
      </w:r>
      <w:r w:rsidR="00685FAA">
        <w:t xml:space="preserve">The rerouting of traffic onto the EJ&amp;E line is not the only solution to the rail gridlock. </w:t>
      </w:r>
      <w:r w:rsidR="00C0527A">
        <w:t xml:space="preserve">There are other solutions. 1) </w:t>
      </w:r>
      <w:r w:rsidR="00BB2C4C">
        <w:t xml:space="preserve">There is an alternative route available </w:t>
      </w:r>
      <w:r w:rsidR="00685FAA">
        <w:t>around Chicago</w:t>
      </w:r>
      <w:r w:rsidR="00E73D16">
        <w:t xml:space="preserve"> on existing and abandoned rail lines</w:t>
      </w:r>
      <w:r w:rsidR="00685FAA">
        <w:t xml:space="preserve">.  </w:t>
      </w:r>
      <w:r w:rsidR="00C0527A">
        <w:t xml:space="preserve">2) </w:t>
      </w:r>
      <w:r w:rsidR="00685FAA">
        <w:t xml:space="preserve">CN could work with the City of Chicago to fix the actual problem </w:t>
      </w:r>
      <w:r w:rsidR="00E73D16">
        <w:t xml:space="preserve">which is </w:t>
      </w:r>
      <w:r w:rsidR="00685FAA">
        <w:t xml:space="preserve">in Chicago. </w:t>
      </w:r>
      <w:r w:rsidR="00C0527A">
        <w:t xml:space="preserve">3) </w:t>
      </w:r>
      <w:r w:rsidR="00FC2B96">
        <w:t xml:space="preserve">Or if the purchase goes through, we believe that CN should </w:t>
      </w:r>
      <w:r w:rsidR="00E73D16">
        <w:t xml:space="preserve">tunnel or </w:t>
      </w:r>
      <w:r w:rsidR="00FC2B96">
        <w:t xml:space="preserve">trench the tracks </w:t>
      </w:r>
      <w:r w:rsidR="00571D2C">
        <w:t xml:space="preserve">in Barrington </w:t>
      </w:r>
      <w:r w:rsidR="00FC2B96">
        <w:t xml:space="preserve">as was done in Reno, Nevada and the Port of Los Angeles. </w:t>
      </w:r>
      <w:r w:rsidR="00B07BEE">
        <w:t xml:space="preserve"> </w:t>
      </w:r>
    </w:p>
    <w:p w:rsidR="00B07BEE" w:rsidRDefault="00B07BEE">
      <w:r>
        <w:t>The extremely dangerous situat</w:t>
      </w:r>
      <w:r w:rsidR="00C0527A">
        <w:t>ion tha</w:t>
      </w:r>
      <w:r w:rsidR="00571D2C">
        <w:t>t would ensue at the</w:t>
      </w:r>
      <w:r w:rsidR="00C0527A">
        <w:t xml:space="preserve"> Lake Zurich Rd</w:t>
      </w:r>
      <w:r w:rsidR="00E73D16">
        <w:t>. /</w:t>
      </w:r>
      <w:r w:rsidR="00C0527A">
        <w:t>Citizens Park</w:t>
      </w:r>
      <w:r>
        <w:t xml:space="preserve"> crossing would be repeated five times </w:t>
      </w:r>
      <w:r w:rsidR="00571D2C">
        <w:t xml:space="preserve">at </w:t>
      </w:r>
      <w:r w:rsidR="00937815">
        <w:t>the other</w:t>
      </w:r>
      <w:r w:rsidR="00C0527A">
        <w:t xml:space="preserve"> EJ&amp;E grade crossings</w:t>
      </w:r>
      <w:r>
        <w:t>, particu</w:t>
      </w:r>
      <w:r w:rsidR="00571D2C">
        <w:t xml:space="preserve">larly at the tracks at </w:t>
      </w:r>
      <w:r w:rsidR="00937815">
        <w:t>the high</w:t>
      </w:r>
      <w:r>
        <w:t xml:space="preserve"> school. </w:t>
      </w:r>
    </w:p>
    <w:p w:rsidR="00C0527A" w:rsidRDefault="00C0527A">
      <w:r>
        <w:t>If you have ever lived in an area where there are a lot of long freight trains on a daily basis you will know that people tend to engage</w:t>
      </w:r>
      <w:r w:rsidR="00571D2C">
        <w:t xml:space="preserve"> in risky behavior when they see</w:t>
      </w:r>
      <w:r>
        <w:t xml:space="preserve"> yet another freight train coming. </w:t>
      </w:r>
      <w:r w:rsidR="00571D2C">
        <w:t xml:space="preserve"> With children trying to get to a park or impatient and impulsive teenagers going to and from school tragedies will definitely occur. </w:t>
      </w:r>
      <w:r>
        <w:t xml:space="preserve">We implore the Surface Transportation Board to deny Canadian Nationals bid to by the EJ&amp;E Rail </w:t>
      </w:r>
      <w:r w:rsidR="00E73D16">
        <w:t>l</w:t>
      </w:r>
      <w:r>
        <w:t>ine.</w:t>
      </w:r>
    </w:p>
    <w:p w:rsidR="00E73D16" w:rsidRDefault="00E73D16">
      <w:r>
        <w:t>Sincerely yours,</w:t>
      </w:r>
    </w:p>
    <w:p w:rsidR="00E73D16" w:rsidRDefault="00882C49">
      <w:r>
        <w:t xml:space="preserve">Christine Roggeveen                                                                   </w:t>
      </w:r>
      <w:r>
        <w:tab/>
      </w:r>
      <w:r>
        <w:tab/>
      </w:r>
      <w:r>
        <w:tab/>
      </w:r>
      <w:r>
        <w:tab/>
      </w:r>
      <w:r>
        <w:tab/>
        <w:t xml:space="preserve">                                    President</w:t>
      </w:r>
    </w:p>
    <w:p w:rsidR="00882C49" w:rsidRDefault="00882C49"/>
    <w:sectPr w:rsidR="00882C49" w:rsidSect="00AA0C6B">
      <w:headerReference w:type="default" r:id="rId7"/>
      <w:pgSz w:w="12240" w:h="15840"/>
      <w:pgMar w:top="720" w:right="1008" w:bottom="720" w:left="100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080A" w:rsidRDefault="008E080A" w:rsidP="00356CF3">
      <w:pPr>
        <w:spacing w:after="0" w:line="240" w:lineRule="auto"/>
      </w:pPr>
      <w:r>
        <w:separator/>
      </w:r>
    </w:p>
  </w:endnote>
  <w:endnote w:type="continuationSeparator" w:id="1">
    <w:p w:rsidR="008E080A" w:rsidRDefault="008E080A" w:rsidP="00356C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080A" w:rsidRDefault="008E080A" w:rsidP="00356CF3">
      <w:pPr>
        <w:spacing w:after="0" w:line="240" w:lineRule="auto"/>
      </w:pPr>
      <w:r>
        <w:separator/>
      </w:r>
    </w:p>
  </w:footnote>
  <w:footnote w:type="continuationSeparator" w:id="1">
    <w:p w:rsidR="008E080A" w:rsidRDefault="008E080A" w:rsidP="00356C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CF3" w:rsidRDefault="00356CF3" w:rsidP="00356CF3">
    <w:pPr>
      <w:pStyle w:val="Header"/>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0242">
      <o:colormenu v:ext="edit" strokecolor="none"/>
    </o:shapedefaults>
  </w:hdrShapeDefaults>
  <w:footnotePr>
    <w:footnote w:id="0"/>
    <w:footnote w:id="1"/>
  </w:footnotePr>
  <w:endnotePr>
    <w:endnote w:id="0"/>
    <w:endnote w:id="1"/>
  </w:endnotePr>
  <w:compat/>
  <w:rsids>
    <w:rsidRoot w:val="00723820"/>
    <w:rsid w:val="00020C86"/>
    <w:rsid w:val="00112657"/>
    <w:rsid w:val="00356CF3"/>
    <w:rsid w:val="003842D9"/>
    <w:rsid w:val="003C76E8"/>
    <w:rsid w:val="00571D2C"/>
    <w:rsid w:val="00685FAA"/>
    <w:rsid w:val="00723820"/>
    <w:rsid w:val="007B08BE"/>
    <w:rsid w:val="00882C49"/>
    <w:rsid w:val="008E080A"/>
    <w:rsid w:val="00937815"/>
    <w:rsid w:val="00981A4D"/>
    <w:rsid w:val="00982CFD"/>
    <w:rsid w:val="00AA0C6B"/>
    <w:rsid w:val="00B07BEE"/>
    <w:rsid w:val="00B24991"/>
    <w:rsid w:val="00B83F10"/>
    <w:rsid w:val="00BB2C4C"/>
    <w:rsid w:val="00C0527A"/>
    <w:rsid w:val="00C22F68"/>
    <w:rsid w:val="00D55505"/>
    <w:rsid w:val="00E73D16"/>
    <w:rsid w:val="00EB0297"/>
    <w:rsid w:val="00F64645"/>
    <w:rsid w:val="00F7135B"/>
    <w:rsid w:val="00F80646"/>
    <w:rsid w:val="00FC2B9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6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02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0297"/>
    <w:rPr>
      <w:rFonts w:ascii="Tahoma" w:hAnsi="Tahoma" w:cs="Tahoma"/>
      <w:sz w:val="16"/>
      <w:szCs w:val="16"/>
    </w:rPr>
  </w:style>
  <w:style w:type="paragraph" w:styleId="Header">
    <w:name w:val="header"/>
    <w:basedOn w:val="Normal"/>
    <w:link w:val="HeaderChar"/>
    <w:uiPriority w:val="99"/>
    <w:unhideWhenUsed/>
    <w:rsid w:val="00356C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6CF3"/>
  </w:style>
  <w:style w:type="paragraph" w:styleId="Footer">
    <w:name w:val="footer"/>
    <w:basedOn w:val="Normal"/>
    <w:link w:val="FooterChar"/>
    <w:uiPriority w:val="99"/>
    <w:unhideWhenUsed/>
    <w:rsid w:val="00356C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6CF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1</Pages>
  <Words>420</Words>
  <Characters>2397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Family</dc:creator>
  <cp:lastModifiedBy>Family</cp:lastModifiedBy>
  <cp:revision>7</cp:revision>
  <cp:lastPrinted>2008-01-25T14:22:00Z</cp:lastPrinted>
  <dcterms:created xsi:type="dcterms:W3CDTF">2008-01-21T16:48:00Z</dcterms:created>
  <dcterms:modified xsi:type="dcterms:W3CDTF">2008-01-25T14:33:00Z</dcterms:modified>
</cp:coreProperties>
</file>