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76C0" w:rsidRPr="009370E7" w:rsidRDefault="00D74FE8" w:rsidP="0068480F">
      <w:pPr>
        <w:jc w:val="center"/>
        <w:rPr>
          <w:rFonts w:ascii="Century Gothic" w:hAnsi="Century Gothic"/>
          <w:sz w:val="20"/>
          <w:szCs w:val="22"/>
        </w:rPr>
      </w:pPr>
      <w:r w:rsidRPr="009370E7">
        <w:rPr>
          <w:rFonts w:ascii="Century Gothic" w:hAnsi="Century Gothic"/>
          <w:sz w:val="20"/>
          <w:szCs w:val="22"/>
        </w:rPr>
        <w:fldChar w:fldCharType="begin"/>
      </w:r>
      <w:r w:rsidR="00E25670" w:rsidRPr="009370E7">
        <w:rPr>
          <w:rFonts w:ascii="Century Gothic" w:hAnsi="Century Gothic"/>
          <w:sz w:val="20"/>
          <w:szCs w:val="22"/>
        </w:rPr>
        <w:instrText xml:space="preserve"> DATE  \@ "MMMM d, yyyy" </w:instrText>
      </w:r>
      <w:r w:rsidRPr="009370E7">
        <w:rPr>
          <w:rFonts w:ascii="Century Gothic" w:hAnsi="Century Gothic"/>
          <w:sz w:val="20"/>
          <w:szCs w:val="22"/>
        </w:rPr>
        <w:fldChar w:fldCharType="separate"/>
      </w:r>
      <w:r w:rsidR="009370E7" w:rsidRPr="009370E7">
        <w:rPr>
          <w:rFonts w:ascii="Century Gothic" w:hAnsi="Century Gothic"/>
          <w:noProof/>
          <w:sz w:val="20"/>
          <w:szCs w:val="22"/>
        </w:rPr>
        <w:t>November 16, 2015</w:t>
      </w:r>
      <w:r w:rsidRPr="009370E7">
        <w:rPr>
          <w:rFonts w:ascii="Century Gothic" w:hAnsi="Century Gothic"/>
          <w:sz w:val="20"/>
          <w:szCs w:val="22"/>
        </w:rPr>
        <w:fldChar w:fldCharType="end"/>
      </w:r>
    </w:p>
    <w:p w:rsidR="00A776C0" w:rsidRPr="009370E7" w:rsidRDefault="00A776C0" w:rsidP="0068480F">
      <w:pPr>
        <w:jc w:val="both"/>
        <w:rPr>
          <w:rFonts w:ascii="Century Gothic" w:hAnsi="Century Gothic"/>
          <w:sz w:val="20"/>
          <w:szCs w:val="22"/>
        </w:rPr>
      </w:pPr>
    </w:p>
    <w:p w:rsidR="00A776C0" w:rsidRPr="009370E7" w:rsidRDefault="00A776C0" w:rsidP="0068480F">
      <w:pPr>
        <w:jc w:val="both"/>
        <w:rPr>
          <w:rFonts w:ascii="Century Gothic" w:hAnsi="Century Gothic"/>
          <w:sz w:val="20"/>
          <w:szCs w:val="22"/>
        </w:rPr>
      </w:pPr>
    </w:p>
    <w:p w:rsidR="007F5F8E" w:rsidRPr="009370E7" w:rsidRDefault="009370E7" w:rsidP="0068480F">
      <w:pPr>
        <w:pStyle w:val="EnvelopeAddress"/>
        <w:framePr w:w="0" w:hRule="auto" w:hSpace="0" w:wrap="auto" w:hAnchor="text" w:xAlign="left" w:yAlign="inline"/>
        <w:ind w:left="0"/>
        <w:jc w:val="both"/>
        <w:rPr>
          <w:rFonts w:ascii="Century Gothic" w:hAnsi="Century Gothic" w:cs="Times New Roman"/>
          <w:sz w:val="20"/>
          <w:szCs w:val="22"/>
        </w:rPr>
      </w:pPr>
      <w:r w:rsidRPr="009370E7">
        <w:rPr>
          <w:rFonts w:ascii="Century Gothic" w:hAnsi="Century Gothic" w:cs="Times New Roman"/>
          <w:sz w:val="20"/>
          <w:szCs w:val="22"/>
        </w:rPr>
        <w:t>Catherine Nadals</w:t>
      </w:r>
    </w:p>
    <w:p w:rsidR="003012F2" w:rsidRPr="009370E7" w:rsidRDefault="009370E7" w:rsidP="0068480F">
      <w:pPr>
        <w:pStyle w:val="EnvelopeAddress"/>
        <w:framePr w:w="0" w:hRule="auto" w:hSpace="0" w:wrap="auto" w:hAnchor="text" w:xAlign="left" w:yAlign="inline"/>
        <w:ind w:left="0"/>
        <w:jc w:val="both"/>
        <w:rPr>
          <w:rFonts w:ascii="Century Gothic" w:hAnsi="Century Gothic" w:cs="Times New Roman"/>
          <w:sz w:val="20"/>
          <w:szCs w:val="22"/>
        </w:rPr>
      </w:pPr>
      <w:r w:rsidRPr="009370E7">
        <w:rPr>
          <w:rFonts w:ascii="Century Gothic" w:hAnsi="Century Gothic" w:cs="Times New Roman"/>
          <w:sz w:val="20"/>
          <w:szCs w:val="22"/>
        </w:rPr>
        <w:t>Environmental Protection Specialist</w:t>
      </w:r>
    </w:p>
    <w:p w:rsidR="0002565C" w:rsidRPr="009370E7" w:rsidRDefault="009370E7" w:rsidP="0068480F">
      <w:pPr>
        <w:pStyle w:val="EnvelopeAddress"/>
        <w:framePr w:w="0" w:hRule="auto" w:hSpace="0" w:wrap="auto" w:hAnchor="text" w:xAlign="left" w:yAlign="inline"/>
        <w:ind w:left="0"/>
        <w:jc w:val="both"/>
        <w:rPr>
          <w:rFonts w:ascii="Century Gothic" w:hAnsi="Century Gothic" w:cs="Times New Roman"/>
          <w:sz w:val="20"/>
          <w:szCs w:val="22"/>
        </w:rPr>
      </w:pPr>
      <w:r w:rsidRPr="009370E7">
        <w:rPr>
          <w:rFonts w:ascii="Century Gothic" w:hAnsi="Century Gothic" w:cs="Times New Roman"/>
          <w:sz w:val="20"/>
          <w:szCs w:val="22"/>
        </w:rPr>
        <w:t>Office of Environmental Analysis</w:t>
      </w:r>
    </w:p>
    <w:p w:rsidR="009370E7" w:rsidRPr="009370E7" w:rsidRDefault="009370E7" w:rsidP="0068480F">
      <w:pPr>
        <w:pStyle w:val="EnvelopeAddress"/>
        <w:framePr w:w="0" w:hRule="auto" w:hSpace="0" w:wrap="auto" w:hAnchor="text" w:xAlign="left" w:yAlign="inline"/>
        <w:ind w:left="0"/>
        <w:jc w:val="both"/>
        <w:rPr>
          <w:rFonts w:ascii="Century Gothic" w:hAnsi="Century Gothic" w:cs="Times New Roman"/>
          <w:sz w:val="20"/>
          <w:szCs w:val="22"/>
        </w:rPr>
      </w:pPr>
      <w:r w:rsidRPr="009370E7">
        <w:rPr>
          <w:rFonts w:ascii="Century Gothic" w:hAnsi="Century Gothic" w:cs="Times New Roman"/>
          <w:sz w:val="20"/>
          <w:szCs w:val="22"/>
        </w:rPr>
        <w:t>Surface Transportation Board</w:t>
      </w:r>
    </w:p>
    <w:p w:rsidR="00A75896" w:rsidRPr="009370E7" w:rsidRDefault="009370E7" w:rsidP="0068480F">
      <w:pPr>
        <w:pStyle w:val="EnvelopeAddress"/>
        <w:framePr w:w="0" w:hRule="auto" w:hSpace="0" w:wrap="auto" w:hAnchor="text" w:xAlign="left" w:yAlign="inline"/>
        <w:ind w:left="0"/>
        <w:jc w:val="both"/>
        <w:rPr>
          <w:rFonts w:ascii="Century Gothic" w:hAnsi="Century Gothic" w:cs="Times New Roman"/>
          <w:sz w:val="20"/>
          <w:szCs w:val="22"/>
        </w:rPr>
      </w:pPr>
      <w:r w:rsidRPr="009370E7">
        <w:rPr>
          <w:rFonts w:ascii="Century Gothic" w:hAnsi="Century Gothic" w:cs="Times New Roman"/>
          <w:sz w:val="20"/>
          <w:szCs w:val="22"/>
        </w:rPr>
        <w:t>Washington, D.C. 20423</w:t>
      </w:r>
    </w:p>
    <w:p w:rsidR="00FD1906" w:rsidRPr="009370E7" w:rsidRDefault="00FD1906" w:rsidP="0068480F">
      <w:pPr>
        <w:pStyle w:val="EnvelopeAddress"/>
        <w:framePr w:w="0" w:hRule="auto" w:hSpace="0" w:wrap="auto" w:hAnchor="text" w:xAlign="left" w:yAlign="inline"/>
        <w:ind w:left="0"/>
        <w:jc w:val="both"/>
        <w:rPr>
          <w:rFonts w:ascii="Century Gothic" w:hAnsi="Century Gothic" w:cs="Times New Roman"/>
          <w:sz w:val="20"/>
          <w:szCs w:val="22"/>
        </w:rPr>
      </w:pPr>
    </w:p>
    <w:p w:rsidR="00704CCB" w:rsidRPr="009370E7" w:rsidRDefault="00A776C0" w:rsidP="0068480F">
      <w:pPr>
        <w:tabs>
          <w:tab w:val="left" w:pos="540"/>
        </w:tabs>
        <w:jc w:val="both"/>
        <w:rPr>
          <w:rFonts w:ascii="Century Gothic" w:hAnsi="Century Gothic"/>
          <w:sz w:val="20"/>
          <w:szCs w:val="22"/>
        </w:rPr>
      </w:pPr>
      <w:r w:rsidRPr="009370E7">
        <w:rPr>
          <w:rFonts w:ascii="Century Gothic" w:hAnsi="Century Gothic"/>
          <w:sz w:val="20"/>
          <w:szCs w:val="22"/>
        </w:rPr>
        <w:t xml:space="preserve">Re:  </w:t>
      </w:r>
      <w:r w:rsidR="009370E7" w:rsidRPr="009370E7">
        <w:rPr>
          <w:rFonts w:ascii="Century Gothic" w:hAnsi="Century Gothic"/>
          <w:sz w:val="20"/>
          <w:szCs w:val="22"/>
        </w:rPr>
        <w:t xml:space="preserve">Docket No. </w:t>
      </w:r>
      <w:proofErr w:type="spellStart"/>
      <w:r w:rsidR="009370E7" w:rsidRPr="009370E7">
        <w:rPr>
          <w:rFonts w:ascii="Century Gothic" w:hAnsi="Century Gothic"/>
          <w:sz w:val="20"/>
          <w:szCs w:val="22"/>
        </w:rPr>
        <w:t>AB55</w:t>
      </w:r>
      <w:proofErr w:type="spellEnd"/>
      <w:r w:rsidR="009370E7" w:rsidRPr="009370E7">
        <w:rPr>
          <w:rFonts w:ascii="Century Gothic" w:hAnsi="Century Gothic"/>
          <w:sz w:val="20"/>
          <w:szCs w:val="22"/>
        </w:rPr>
        <w:t xml:space="preserve"> (Sub-No. </w:t>
      </w:r>
      <w:proofErr w:type="spellStart"/>
      <w:r w:rsidR="009370E7" w:rsidRPr="009370E7">
        <w:rPr>
          <w:rFonts w:ascii="Century Gothic" w:hAnsi="Century Gothic"/>
          <w:sz w:val="20"/>
          <w:szCs w:val="22"/>
        </w:rPr>
        <w:t>745X</w:t>
      </w:r>
      <w:proofErr w:type="spellEnd"/>
      <w:r w:rsidR="009370E7" w:rsidRPr="009370E7">
        <w:rPr>
          <w:rFonts w:ascii="Century Gothic" w:hAnsi="Century Gothic"/>
          <w:sz w:val="20"/>
          <w:szCs w:val="22"/>
        </w:rPr>
        <w:t>)</w:t>
      </w:r>
    </w:p>
    <w:p w:rsidR="004177A2" w:rsidRPr="009370E7" w:rsidRDefault="004177A2" w:rsidP="004177A2">
      <w:pPr>
        <w:ind w:left="1080" w:hanging="540"/>
        <w:jc w:val="both"/>
        <w:rPr>
          <w:rFonts w:ascii="Century Gothic" w:hAnsi="Century Gothic"/>
          <w:sz w:val="20"/>
          <w:szCs w:val="22"/>
        </w:rPr>
      </w:pPr>
      <w:r w:rsidRPr="009370E7">
        <w:rPr>
          <w:rFonts w:ascii="Century Gothic" w:hAnsi="Century Gothic"/>
          <w:sz w:val="20"/>
          <w:szCs w:val="22"/>
        </w:rPr>
        <w:t>CSX Notice of Exemption- Track Abandonment</w:t>
      </w:r>
    </w:p>
    <w:p w:rsidR="00071CBB" w:rsidRPr="009370E7" w:rsidRDefault="004177A2" w:rsidP="004177A2">
      <w:pPr>
        <w:ind w:left="1080" w:hanging="540"/>
        <w:jc w:val="both"/>
        <w:rPr>
          <w:rFonts w:ascii="Century Gothic" w:hAnsi="Century Gothic"/>
          <w:sz w:val="20"/>
          <w:szCs w:val="22"/>
        </w:rPr>
      </w:pPr>
      <w:r w:rsidRPr="009370E7">
        <w:rPr>
          <w:rFonts w:ascii="Century Gothic" w:hAnsi="Century Gothic"/>
          <w:sz w:val="20"/>
          <w:szCs w:val="22"/>
        </w:rPr>
        <w:t>Prestonsburg to David, Floyd County</w:t>
      </w:r>
    </w:p>
    <w:p w:rsidR="004177A2" w:rsidRPr="009370E7" w:rsidRDefault="004177A2" w:rsidP="0068480F">
      <w:pPr>
        <w:jc w:val="both"/>
        <w:rPr>
          <w:rFonts w:ascii="Century Gothic" w:hAnsi="Century Gothic"/>
          <w:sz w:val="20"/>
          <w:szCs w:val="22"/>
        </w:rPr>
      </w:pPr>
    </w:p>
    <w:p w:rsidR="00A776C0" w:rsidRPr="009370E7" w:rsidRDefault="009370E7" w:rsidP="0068480F">
      <w:pPr>
        <w:jc w:val="both"/>
        <w:rPr>
          <w:rFonts w:ascii="Century Gothic" w:hAnsi="Century Gothic"/>
          <w:sz w:val="20"/>
          <w:szCs w:val="22"/>
        </w:rPr>
      </w:pPr>
      <w:r w:rsidRPr="009370E7">
        <w:rPr>
          <w:rFonts w:ascii="Century Gothic" w:hAnsi="Century Gothic"/>
          <w:sz w:val="20"/>
          <w:szCs w:val="22"/>
        </w:rPr>
        <w:t>Ms. Nadals</w:t>
      </w:r>
      <w:r w:rsidR="00A75896" w:rsidRPr="009370E7">
        <w:rPr>
          <w:rFonts w:ascii="Century Gothic" w:hAnsi="Century Gothic"/>
          <w:sz w:val="20"/>
          <w:szCs w:val="22"/>
        </w:rPr>
        <w:t>,</w:t>
      </w:r>
    </w:p>
    <w:p w:rsidR="00A776C0" w:rsidRPr="009370E7" w:rsidRDefault="00A776C0" w:rsidP="0068480F">
      <w:pPr>
        <w:jc w:val="both"/>
        <w:rPr>
          <w:rFonts w:ascii="Century Gothic" w:hAnsi="Century Gothic"/>
          <w:sz w:val="20"/>
          <w:szCs w:val="22"/>
        </w:rPr>
      </w:pPr>
    </w:p>
    <w:p w:rsidR="0068480F" w:rsidRPr="009370E7" w:rsidRDefault="00A776C0" w:rsidP="0068480F">
      <w:pPr>
        <w:jc w:val="both"/>
        <w:rPr>
          <w:rFonts w:ascii="Century Gothic" w:hAnsi="Century Gothic"/>
          <w:sz w:val="20"/>
        </w:rPr>
      </w:pPr>
      <w:r w:rsidRPr="009370E7">
        <w:rPr>
          <w:rFonts w:ascii="Century Gothic" w:hAnsi="Century Gothic"/>
          <w:sz w:val="20"/>
          <w:szCs w:val="22"/>
        </w:rPr>
        <w:t xml:space="preserve">The </w:t>
      </w:r>
      <w:r w:rsidR="009370E7" w:rsidRPr="009370E7">
        <w:rPr>
          <w:rFonts w:ascii="Century Gothic" w:hAnsi="Century Gothic"/>
          <w:sz w:val="20"/>
          <w:szCs w:val="22"/>
        </w:rPr>
        <w:t xml:space="preserve">Kentucky </w:t>
      </w:r>
      <w:r w:rsidRPr="009370E7">
        <w:rPr>
          <w:rFonts w:ascii="Century Gothic" w:hAnsi="Century Gothic"/>
          <w:sz w:val="20"/>
          <w:szCs w:val="22"/>
        </w:rPr>
        <w:t xml:space="preserve">Department for Environmental Protection </w:t>
      </w:r>
      <w:r w:rsidR="009370E7" w:rsidRPr="009370E7">
        <w:rPr>
          <w:rFonts w:ascii="Century Gothic" w:hAnsi="Century Gothic"/>
          <w:bCs/>
          <w:sz w:val="20"/>
          <w:szCs w:val="22"/>
        </w:rPr>
        <w:t xml:space="preserve">has reviewed this project on multiple </w:t>
      </w:r>
      <w:r w:rsidR="009370E7">
        <w:rPr>
          <w:rFonts w:ascii="Century Gothic" w:hAnsi="Century Gothic"/>
          <w:bCs/>
          <w:sz w:val="20"/>
          <w:szCs w:val="22"/>
        </w:rPr>
        <w:t>occasions</w:t>
      </w:r>
      <w:bookmarkStart w:id="0" w:name="_GoBack"/>
      <w:bookmarkEnd w:id="0"/>
      <w:r w:rsidR="009370E7" w:rsidRPr="009370E7">
        <w:rPr>
          <w:rFonts w:ascii="Century Gothic" w:hAnsi="Century Gothic"/>
          <w:bCs/>
          <w:sz w:val="20"/>
          <w:szCs w:val="22"/>
        </w:rPr>
        <w:t xml:space="preserve"> and has concerns in regards to the CSX’s statement </w:t>
      </w:r>
      <w:r w:rsidR="004177A2" w:rsidRPr="009370E7">
        <w:rPr>
          <w:rFonts w:ascii="Century Gothic" w:hAnsi="Century Gothic"/>
          <w:sz w:val="20"/>
        </w:rPr>
        <w:t xml:space="preserve">to leave all trail related structures, such as bridges, trestles, culverts and tunnels in place. This portion of Floyd County has a high rate of flooding. Since failure to implement proper maintenance can cause additional flooding issues for local landowners, </w:t>
      </w:r>
      <w:r w:rsidR="009370E7" w:rsidRPr="009370E7">
        <w:rPr>
          <w:rFonts w:ascii="Century Gothic" w:hAnsi="Century Gothic"/>
          <w:sz w:val="20"/>
        </w:rPr>
        <w:t>the Division of Water (DOW)</w:t>
      </w:r>
      <w:r w:rsidR="004177A2" w:rsidRPr="009370E7">
        <w:rPr>
          <w:rFonts w:ascii="Century Gothic" w:hAnsi="Century Gothic"/>
          <w:sz w:val="20"/>
        </w:rPr>
        <w:t xml:space="preserve"> would be open to either removal of the structures and remediation or development of a maintenance plan of action. This action plan should detail how CSX intends to maintain these areas in good condition to keep them free of drift and debris (KRS 151.250, 401 KAR 4:060 Section 3(1)). DOW would still require a maintenance requirement even if CSX removes the line since CSX previously received authorization from DOW for the installation of these structures.</w:t>
      </w:r>
    </w:p>
    <w:p w:rsidR="004177A2" w:rsidRPr="009370E7" w:rsidRDefault="004177A2" w:rsidP="0068480F">
      <w:pPr>
        <w:jc w:val="both"/>
        <w:rPr>
          <w:rFonts w:ascii="Century Gothic" w:hAnsi="Century Gothic"/>
          <w:sz w:val="20"/>
        </w:rPr>
      </w:pPr>
    </w:p>
    <w:p w:rsidR="00ED0E4D" w:rsidRPr="009370E7" w:rsidRDefault="00ED0E4D" w:rsidP="0068480F">
      <w:pPr>
        <w:jc w:val="both"/>
        <w:rPr>
          <w:rFonts w:ascii="Century Gothic" w:hAnsi="Century Gothic"/>
          <w:sz w:val="20"/>
          <w:szCs w:val="22"/>
        </w:rPr>
      </w:pPr>
      <w:r w:rsidRPr="009370E7">
        <w:rPr>
          <w:rFonts w:ascii="Century Gothic" w:hAnsi="Century Gothic"/>
          <w:sz w:val="20"/>
          <w:szCs w:val="22"/>
        </w:rPr>
        <w:t xml:space="preserve">This review is based upon the information that </w:t>
      </w:r>
      <w:proofErr w:type="gramStart"/>
      <w:r w:rsidRPr="009370E7">
        <w:rPr>
          <w:rFonts w:ascii="Century Gothic" w:hAnsi="Century Gothic"/>
          <w:sz w:val="20"/>
          <w:szCs w:val="22"/>
        </w:rPr>
        <w:t>was provided</w:t>
      </w:r>
      <w:proofErr w:type="gramEnd"/>
      <w:r w:rsidRPr="009370E7">
        <w:rPr>
          <w:rFonts w:ascii="Century Gothic" w:hAnsi="Century Gothic"/>
          <w:sz w:val="20"/>
          <w:szCs w:val="22"/>
        </w:rPr>
        <w:t xml:space="preserve"> by the applicant</w:t>
      </w:r>
      <w:r w:rsidR="007B2382" w:rsidRPr="009370E7">
        <w:rPr>
          <w:rFonts w:ascii="Century Gothic" w:hAnsi="Century Gothic"/>
          <w:sz w:val="20"/>
          <w:szCs w:val="22"/>
        </w:rPr>
        <w:t xml:space="preserve">. </w:t>
      </w:r>
    </w:p>
    <w:p w:rsidR="003F5D02" w:rsidRPr="009370E7" w:rsidRDefault="003F5D02" w:rsidP="0068480F">
      <w:pPr>
        <w:jc w:val="both"/>
        <w:rPr>
          <w:rFonts w:ascii="Century Gothic" w:hAnsi="Century Gothic"/>
          <w:sz w:val="20"/>
          <w:szCs w:val="22"/>
        </w:rPr>
      </w:pPr>
    </w:p>
    <w:p w:rsidR="00A776C0" w:rsidRPr="009370E7" w:rsidRDefault="00A776C0" w:rsidP="0068480F">
      <w:pPr>
        <w:jc w:val="both"/>
        <w:rPr>
          <w:rFonts w:ascii="Century Gothic" w:hAnsi="Century Gothic"/>
          <w:sz w:val="20"/>
          <w:szCs w:val="22"/>
        </w:rPr>
      </w:pPr>
      <w:r w:rsidRPr="009370E7">
        <w:rPr>
          <w:rFonts w:ascii="Century Gothic" w:hAnsi="Century Gothic"/>
          <w:sz w:val="20"/>
          <w:szCs w:val="22"/>
        </w:rPr>
        <w:t xml:space="preserve">If you should have any questions, please contact me at (502) 564-2150, ext. </w:t>
      </w:r>
      <w:r w:rsidR="009F450F" w:rsidRPr="009370E7">
        <w:rPr>
          <w:rFonts w:ascii="Century Gothic" w:hAnsi="Century Gothic"/>
          <w:sz w:val="20"/>
          <w:szCs w:val="22"/>
        </w:rPr>
        <w:t>3</w:t>
      </w:r>
      <w:r w:rsidR="00940863" w:rsidRPr="009370E7">
        <w:rPr>
          <w:rFonts w:ascii="Century Gothic" w:hAnsi="Century Gothic"/>
          <w:sz w:val="20"/>
          <w:szCs w:val="22"/>
        </w:rPr>
        <w:t>125</w:t>
      </w:r>
      <w:r w:rsidRPr="009370E7">
        <w:rPr>
          <w:rFonts w:ascii="Century Gothic" w:hAnsi="Century Gothic"/>
          <w:sz w:val="20"/>
          <w:szCs w:val="22"/>
        </w:rPr>
        <w:t>.</w:t>
      </w:r>
    </w:p>
    <w:p w:rsidR="00A776C0" w:rsidRPr="009370E7" w:rsidRDefault="00A776C0" w:rsidP="0068480F">
      <w:pPr>
        <w:jc w:val="both"/>
        <w:rPr>
          <w:rFonts w:ascii="Century Gothic" w:hAnsi="Century Gothic"/>
          <w:sz w:val="20"/>
          <w:szCs w:val="22"/>
        </w:rPr>
      </w:pPr>
    </w:p>
    <w:p w:rsidR="00A776C0" w:rsidRPr="009370E7" w:rsidRDefault="00A776C0" w:rsidP="0068480F">
      <w:pPr>
        <w:jc w:val="both"/>
        <w:rPr>
          <w:rFonts w:ascii="Century Gothic" w:hAnsi="Century Gothic"/>
          <w:sz w:val="20"/>
          <w:szCs w:val="22"/>
        </w:rPr>
      </w:pPr>
      <w:r w:rsidRPr="009370E7">
        <w:rPr>
          <w:rFonts w:ascii="Century Gothic" w:hAnsi="Century Gothic"/>
          <w:sz w:val="20"/>
          <w:szCs w:val="22"/>
        </w:rPr>
        <w:t>Sincerely,</w:t>
      </w:r>
    </w:p>
    <w:p w:rsidR="00A776C0" w:rsidRPr="009370E7" w:rsidRDefault="007B2382" w:rsidP="0068480F">
      <w:pPr>
        <w:jc w:val="both"/>
        <w:rPr>
          <w:rFonts w:ascii="Century Gothic" w:hAnsi="Century Gothic"/>
          <w:sz w:val="20"/>
          <w:szCs w:val="22"/>
        </w:rPr>
      </w:pPr>
      <w:r w:rsidRPr="009370E7">
        <w:rPr>
          <w:rFonts w:ascii="Century Gothic" w:hAnsi="Century Gothic"/>
          <w:noProof/>
          <w:sz w:val="20"/>
          <w:szCs w:val="22"/>
        </w:rPr>
        <w:drawing>
          <wp:inline distT="0" distB="0" distL="0" distR="0" wp14:anchorId="273ED4C4" wp14:editId="30752EDF">
            <wp:extent cx="1800225" cy="647700"/>
            <wp:effectExtent l="1905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1800225" cy="647700"/>
                    </a:xfrm>
                    <a:prstGeom prst="rect">
                      <a:avLst/>
                    </a:prstGeom>
                    <a:noFill/>
                    <a:ln w="9525">
                      <a:noFill/>
                      <a:miter lim="800000"/>
                      <a:headEnd/>
                      <a:tailEnd/>
                    </a:ln>
                  </pic:spPr>
                </pic:pic>
              </a:graphicData>
            </a:graphic>
          </wp:inline>
        </w:drawing>
      </w:r>
    </w:p>
    <w:p w:rsidR="00877FB4" w:rsidRPr="009370E7" w:rsidRDefault="00940863" w:rsidP="0068480F">
      <w:pPr>
        <w:jc w:val="both"/>
        <w:rPr>
          <w:rFonts w:ascii="Century Gothic" w:hAnsi="Century Gothic"/>
          <w:sz w:val="20"/>
          <w:szCs w:val="22"/>
        </w:rPr>
      </w:pPr>
      <w:r w:rsidRPr="009370E7">
        <w:rPr>
          <w:rFonts w:ascii="Century Gothic" w:hAnsi="Century Gothic"/>
          <w:sz w:val="20"/>
          <w:szCs w:val="22"/>
        </w:rPr>
        <w:t>Ronald T. Price</w:t>
      </w:r>
    </w:p>
    <w:p w:rsidR="009C05C4" w:rsidRPr="009370E7" w:rsidRDefault="00877FB4" w:rsidP="0068480F">
      <w:pPr>
        <w:jc w:val="both"/>
        <w:rPr>
          <w:rFonts w:ascii="Century Gothic" w:hAnsi="Century Gothic"/>
          <w:sz w:val="20"/>
          <w:szCs w:val="22"/>
        </w:rPr>
      </w:pPr>
      <w:r w:rsidRPr="009370E7">
        <w:rPr>
          <w:rFonts w:ascii="Century Gothic" w:hAnsi="Century Gothic"/>
          <w:sz w:val="20"/>
          <w:szCs w:val="22"/>
        </w:rPr>
        <w:t>St</w:t>
      </w:r>
      <w:r w:rsidR="00481317" w:rsidRPr="009370E7">
        <w:rPr>
          <w:rFonts w:ascii="Century Gothic" w:hAnsi="Century Gothic"/>
          <w:sz w:val="20"/>
          <w:szCs w:val="22"/>
        </w:rPr>
        <w:t>ate Environmental Review Officer</w:t>
      </w:r>
    </w:p>
    <w:p w:rsidR="00A118F1" w:rsidRPr="009370E7" w:rsidRDefault="00A118F1" w:rsidP="0068480F">
      <w:pPr>
        <w:jc w:val="both"/>
        <w:rPr>
          <w:rFonts w:ascii="Century Gothic" w:hAnsi="Century Gothic"/>
          <w:sz w:val="20"/>
          <w:szCs w:val="22"/>
        </w:rPr>
      </w:pPr>
      <w:r w:rsidRPr="009370E7">
        <w:rPr>
          <w:rFonts w:ascii="Century Gothic" w:hAnsi="Century Gothic"/>
          <w:sz w:val="20"/>
          <w:szCs w:val="22"/>
        </w:rPr>
        <w:t>Kentucky Department for Environmental Protection</w:t>
      </w:r>
    </w:p>
    <w:sectPr w:rsidR="00A118F1" w:rsidRPr="009370E7" w:rsidSect="00ED0E4D">
      <w:headerReference w:type="first" r:id="rId9"/>
      <w:footerReference w:type="first" r:id="rId10"/>
      <w:pgSz w:w="12240" w:h="15840" w:code="1"/>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6BCA" w:rsidRDefault="00BB6BCA" w:rsidP="00EF193A">
      <w:pPr>
        <w:pStyle w:val="Heading2"/>
      </w:pPr>
      <w:r>
        <w:separator/>
      </w:r>
    </w:p>
  </w:endnote>
  <w:endnote w:type="continuationSeparator" w:id="0">
    <w:p w:rsidR="00BB6BCA" w:rsidRDefault="00BB6BCA" w:rsidP="00EF193A">
      <w:pPr>
        <w:pStyle w:val="Head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6BCA" w:rsidRDefault="00BB6BCA">
    <w:pPr>
      <w:pStyle w:val="Footer"/>
      <w:tabs>
        <w:tab w:val="clear" w:pos="4320"/>
        <w:tab w:val="clear" w:pos="8640"/>
      </w:tabs>
      <w:ind w:right="-414"/>
    </w:pPr>
    <w:r>
      <w:rPr>
        <w:color w:val="000080"/>
        <w:sz w:val="16"/>
        <w:szCs w:val="16"/>
      </w:rPr>
      <w:t xml:space="preserve">KentuckyUnbridledSpirit.com                 </w:t>
    </w:r>
    <w:r>
      <w:rPr>
        <w:color w:val="000080"/>
        <w:sz w:val="16"/>
        <w:szCs w:val="16"/>
      </w:rPr>
      <w:tab/>
    </w:r>
    <w:r>
      <w:rPr>
        <w:color w:val="000080"/>
        <w:sz w:val="16"/>
        <w:szCs w:val="16"/>
      </w:rPr>
      <w:tab/>
    </w:r>
    <w:r>
      <w:rPr>
        <w:color w:val="000080"/>
        <w:sz w:val="16"/>
        <w:szCs w:val="16"/>
      </w:rPr>
      <w:tab/>
    </w:r>
    <w:r>
      <w:rPr>
        <w:noProof/>
        <w:color w:val="000080"/>
        <w:sz w:val="16"/>
        <w:szCs w:val="16"/>
      </w:rPr>
      <w:drawing>
        <wp:inline distT="0" distB="0" distL="0" distR="0">
          <wp:extent cx="1304925" cy="333375"/>
          <wp:effectExtent l="1905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srcRect/>
                  <a:stretch>
                    <a:fillRect/>
                  </a:stretch>
                </pic:blipFill>
                <pic:spPr bwMode="auto">
                  <a:xfrm>
                    <a:off x="0" y="0"/>
                    <a:ext cx="1304925" cy="333375"/>
                  </a:xfrm>
                  <a:prstGeom prst="rect">
                    <a:avLst/>
                  </a:prstGeom>
                  <a:noFill/>
                  <a:ln w="9525">
                    <a:noFill/>
                    <a:miter lim="800000"/>
                    <a:headEnd/>
                    <a:tailEnd/>
                  </a:ln>
                </pic:spPr>
              </pic:pic>
            </a:graphicData>
          </a:graphic>
        </wp:inline>
      </w:drawing>
    </w:r>
    <w:r>
      <w:rPr>
        <w:color w:val="000080"/>
        <w:sz w:val="16"/>
        <w:szCs w:val="16"/>
      </w:rPr>
      <w:t xml:space="preserve">     </w:t>
    </w:r>
    <w:r>
      <w:rPr>
        <w:color w:val="000080"/>
        <w:sz w:val="16"/>
        <w:szCs w:val="16"/>
      </w:rPr>
      <w:tab/>
    </w:r>
    <w:r>
      <w:rPr>
        <w:color w:val="000080"/>
        <w:sz w:val="16"/>
        <w:szCs w:val="16"/>
      </w:rPr>
      <w:tab/>
      <w:t xml:space="preserve"> An Equal Opportunity Employer M/F/D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6BCA" w:rsidRDefault="00BB6BCA" w:rsidP="00EF193A">
      <w:pPr>
        <w:pStyle w:val="Heading2"/>
      </w:pPr>
      <w:r>
        <w:separator/>
      </w:r>
    </w:p>
  </w:footnote>
  <w:footnote w:type="continuationSeparator" w:id="0">
    <w:p w:rsidR="00BB6BCA" w:rsidRDefault="00BB6BCA" w:rsidP="00EF193A">
      <w:pPr>
        <w:pStyle w:val="Heading2"/>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6BCA" w:rsidRDefault="00BB6BCA" w:rsidP="00AF5A4A">
    <w:pPr>
      <w:pStyle w:val="Header"/>
      <w:tabs>
        <w:tab w:val="clear" w:pos="4320"/>
        <w:tab w:val="center" w:pos="4680"/>
      </w:tabs>
      <w:rPr>
        <w:rFonts w:ascii="Palatino" w:hAnsi="Palatino" w:cs="Palatino"/>
      </w:rPr>
    </w:pPr>
    <w:r>
      <w:tab/>
    </w:r>
    <w:r>
      <w:object w:dxaOrig="8926" w:dyaOrig="89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7pt;height:57.7pt" o:ole="">
          <v:imagedata r:id="rId1" o:title=""/>
        </v:shape>
        <o:OLEObject Type="Embed" ProgID="PhotoDeluxe.Image.3" ShapeID="_x0000_i1025" DrawAspect="Content" ObjectID="_1509170996" r:id="rId2"/>
      </w:object>
    </w:r>
  </w:p>
  <w:tbl>
    <w:tblPr>
      <w:tblW w:w="10710" w:type="dxa"/>
      <w:tblInd w:w="-522" w:type="dxa"/>
      <w:tblLook w:val="0000" w:firstRow="0" w:lastRow="0" w:firstColumn="0" w:lastColumn="0" w:noHBand="0" w:noVBand="0"/>
    </w:tblPr>
    <w:tblGrid>
      <w:gridCol w:w="2610"/>
      <w:gridCol w:w="5850"/>
      <w:gridCol w:w="2250"/>
    </w:tblGrid>
    <w:tr w:rsidR="00BB6BCA" w:rsidTr="00AF5A4A">
      <w:trPr>
        <w:trHeight w:val="1998"/>
      </w:trPr>
      <w:tc>
        <w:tcPr>
          <w:tcW w:w="2610" w:type="dxa"/>
          <w:tcBorders>
            <w:top w:val="nil"/>
            <w:left w:val="nil"/>
            <w:bottom w:val="nil"/>
            <w:right w:val="nil"/>
          </w:tcBorders>
        </w:tcPr>
        <w:p w:rsidR="00BB6BCA" w:rsidRDefault="00BB6BCA" w:rsidP="00D4791B">
          <w:pPr>
            <w:pStyle w:val="Heading2"/>
            <w:spacing w:line="240" w:lineRule="exact"/>
            <w:rPr>
              <w:rFonts w:ascii="Arial" w:hAnsi="Arial" w:cs="Arial"/>
              <w:smallCaps/>
              <w:color w:val="0000FF"/>
              <w:sz w:val="22"/>
              <w:szCs w:val="22"/>
            </w:rPr>
          </w:pPr>
        </w:p>
        <w:p w:rsidR="00BB6BCA" w:rsidRDefault="00BB6BCA" w:rsidP="00D4791B">
          <w:pPr>
            <w:pStyle w:val="Heading2"/>
            <w:spacing w:line="240" w:lineRule="exact"/>
            <w:rPr>
              <w:rFonts w:ascii="Arial" w:hAnsi="Arial" w:cs="Arial"/>
              <w:color w:val="0000FF"/>
              <w:sz w:val="22"/>
              <w:szCs w:val="22"/>
            </w:rPr>
          </w:pPr>
        </w:p>
        <w:p w:rsidR="00BB6BCA" w:rsidRDefault="00BB6BCA" w:rsidP="00D4791B">
          <w:pPr>
            <w:pStyle w:val="Heading2"/>
            <w:spacing w:line="240" w:lineRule="exact"/>
            <w:rPr>
              <w:rFonts w:ascii="Arial" w:hAnsi="Arial" w:cs="Arial"/>
              <w:color w:val="0000FF"/>
              <w:sz w:val="20"/>
              <w:szCs w:val="20"/>
            </w:rPr>
          </w:pPr>
        </w:p>
        <w:p w:rsidR="00BB6BCA" w:rsidRPr="006669C9" w:rsidRDefault="00BB6BCA" w:rsidP="00D4791B">
          <w:pPr>
            <w:pStyle w:val="Heading2"/>
            <w:spacing w:line="240" w:lineRule="exact"/>
            <w:rPr>
              <w:rFonts w:ascii="Arial" w:hAnsi="Arial" w:cs="Arial"/>
              <w:color w:val="0000FF"/>
              <w:sz w:val="20"/>
              <w:szCs w:val="20"/>
            </w:rPr>
          </w:pPr>
          <w:r>
            <w:rPr>
              <w:rFonts w:ascii="Arial" w:hAnsi="Arial" w:cs="Arial"/>
              <w:color w:val="0000FF"/>
              <w:sz w:val="20"/>
              <w:szCs w:val="20"/>
            </w:rPr>
            <w:t xml:space="preserve">  Steven L. Beshear</w:t>
          </w:r>
        </w:p>
        <w:p w:rsidR="00BB6BCA" w:rsidRPr="006669C9" w:rsidRDefault="00BB6BCA" w:rsidP="00D4791B">
          <w:pPr>
            <w:spacing w:line="240" w:lineRule="exact"/>
            <w:jc w:val="center"/>
            <w:rPr>
              <w:rFonts w:ascii="Arial" w:hAnsi="Arial" w:cs="Arial"/>
              <w:color w:val="0000FF"/>
              <w:sz w:val="20"/>
              <w:szCs w:val="20"/>
            </w:rPr>
          </w:pPr>
          <w:r w:rsidRPr="006669C9">
            <w:rPr>
              <w:rFonts w:ascii="Arial" w:hAnsi="Arial" w:cs="Arial"/>
              <w:color w:val="0000FF"/>
              <w:sz w:val="20"/>
              <w:szCs w:val="20"/>
            </w:rPr>
            <w:t>Governor</w:t>
          </w:r>
        </w:p>
        <w:p w:rsidR="00BB6BCA" w:rsidRDefault="00BB6BCA" w:rsidP="00D4791B">
          <w:pPr>
            <w:widowControl w:val="0"/>
            <w:tabs>
              <w:tab w:val="left" w:pos="-1440"/>
              <w:tab w:val="left" w:pos="-720"/>
              <w:tab w:val="left" w:pos="0"/>
              <w:tab w:val="left" w:pos="1728"/>
            </w:tabs>
            <w:suppressAutoHyphens/>
            <w:jc w:val="center"/>
            <w:rPr>
              <w:color w:val="0000FF"/>
              <w:spacing w:val="-2"/>
            </w:rPr>
          </w:pPr>
        </w:p>
      </w:tc>
      <w:tc>
        <w:tcPr>
          <w:tcW w:w="5850" w:type="dxa"/>
          <w:tcBorders>
            <w:top w:val="nil"/>
            <w:left w:val="nil"/>
            <w:bottom w:val="nil"/>
            <w:right w:val="nil"/>
          </w:tcBorders>
        </w:tcPr>
        <w:p w:rsidR="00BB6BCA" w:rsidRDefault="00BB6BCA" w:rsidP="00D4791B">
          <w:pPr>
            <w:pStyle w:val="Heading1"/>
            <w:rPr>
              <w:rFonts w:ascii="Arial Unicode MS"/>
              <w:smallCaps/>
              <w:color w:val="0000FF"/>
            </w:rPr>
          </w:pPr>
        </w:p>
        <w:p w:rsidR="00BB6BCA" w:rsidRPr="007444E2" w:rsidRDefault="00BB6BCA" w:rsidP="00D4791B">
          <w:pPr>
            <w:pStyle w:val="Heading1"/>
            <w:rPr>
              <w:rFonts w:ascii="Arial Unicode MS" w:cs="Arial Unicode MS"/>
              <w:b/>
              <w:bCs/>
              <w:smallCaps/>
              <w:color w:val="0000FF"/>
            </w:rPr>
          </w:pPr>
          <w:r>
            <w:rPr>
              <w:rFonts w:ascii="Arial Unicode MS" w:cs="Arial Unicode MS"/>
              <w:b/>
              <w:bCs/>
              <w:smallCaps/>
              <w:color w:val="0000FF"/>
            </w:rPr>
            <w:t>energy and environment c</w:t>
          </w:r>
          <w:r w:rsidRPr="007444E2">
            <w:rPr>
              <w:rFonts w:ascii="Arial Unicode MS" w:cs="Arial Unicode MS"/>
              <w:b/>
              <w:bCs/>
              <w:smallCaps/>
              <w:color w:val="0000FF"/>
            </w:rPr>
            <w:t>abinet</w:t>
          </w:r>
        </w:p>
        <w:p w:rsidR="00BB6BCA" w:rsidRDefault="00BB6BCA" w:rsidP="00D4791B">
          <w:pPr>
            <w:pStyle w:val="Heading1"/>
            <w:spacing w:line="240" w:lineRule="exact"/>
            <w:rPr>
              <w:rFonts w:ascii="Arial Unicode MS"/>
              <w:b/>
              <w:bCs/>
              <w:smallCaps/>
              <w:color w:val="0000FF"/>
              <w:sz w:val="20"/>
              <w:szCs w:val="20"/>
            </w:rPr>
          </w:pPr>
        </w:p>
        <w:p w:rsidR="00BB6BCA" w:rsidRPr="004C25AD" w:rsidRDefault="00BB6BCA" w:rsidP="00D4791B">
          <w:pPr>
            <w:pStyle w:val="Heading1"/>
            <w:spacing w:line="240" w:lineRule="exact"/>
            <w:rPr>
              <w:rFonts w:ascii="Arial Unicode MS"/>
              <w:b/>
              <w:bCs/>
              <w:smallCaps/>
              <w:sz w:val="20"/>
              <w:szCs w:val="20"/>
            </w:rPr>
          </w:pPr>
          <w:r w:rsidRPr="004C25AD">
            <w:rPr>
              <w:rFonts w:ascii="Arial Unicode MS" w:cs="Arial Unicode MS"/>
              <w:b/>
              <w:bCs/>
              <w:smallCaps/>
              <w:color w:val="0000FF"/>
              <w:sz w:val="20"/>
              <w:szCs w:val="20"/>
            </w:rPr>
            <w:t>Department for Environmental Protection</w:t>
          </w:r>
        </w:p>
        <w:p w:rsidR="00BB6BCA" w:rsidRPr="004C25AD" w:rsidRDefault="00BB6BCA" w:rsidP="00D4791B">
          <w:pPr>
            <w:spacing w:line="240" w:lineRule="exact"/>
            <w:jc w:val="center"/>
            <w:rPr>
              <w:rFonts w:ascii="Arial Unicode MS" w:cs="Arial Unicode MS"/>
              <w:smallCaps/>
              <w:color w:val="0000FF"/>
              <w:sz w:val="20"/>
              <w:szCs w:val="20"/>
            </w:rPr>
          </w:pPr>
          <w:r>
            <w:rPr>
              <w:rFonts w:ascii="Arial Unicode MS" w:cs="Arial Unicode MS"/>
              <w:smallCaps/>
              <w:color w:val="0000FF"/>
              <w:sz w:val="20"/>
              <w:szCs w:val="20"/>
            </w:rPr>
            <w:t>300</w:t>
          </w:r>
          <w:r w:rsidRPr="004C25AD">
            <w:rPr>
              <w:rFonts w:ascii="Arial Unicode MS" w:cs="Arial Unicode MS"/>
              <w:smallCaps/>
              <w:color w:val="0000FF"/>
              <w:sz w:val="20"/>
              <w:szCs w:val="20"/>
            </w:rPr>
            <w:t xml:space="preserve"> </w:t>
          </w:r>
          <w:r>
            <w:rPr>
              <w:rFonts w:ascii="Arial Unicode MS" w:cs="Arial Unicode MS"/>
              <w:smallCaps/>
              <w:color w:val="0000FF"/>
              <w:sz w:val="20"/>
              <w:szCs w:val="20"/>
            </w:rPr>
            <w:t xml:space="preserve">Fair </w:t>
          </w:r>
          <w:smartTag w:uri="urn:schemas-microsoft-com:office:smarttags" w:element="Street">
            <w:smartTag w:uri="urn:schemas-microsoft-com:office:smarttags" w:element="address">
              <w:r>
                <w:rPr>
                  <w:rFonts w:ascii="Arial Unicode MS" w:cs="Arial Unicode MS"/>
                  <w:smallCaps/>
                  <w:color w:val="0000FF"/>
                  <w:sz w:val="20"/>
                  <w:szCs w:val="20"/>
                </w:rPr>
                <w:t>Oaks Lane</w:t>
              </w:r>
            </w:smartTag>
          </w:smartTag>
        </w:p>
        <w:p w:rsidR="00BB6BCA" w:rsidRPr="004C25AD" w:rsidRDefault="00BB6BCA" w:rsidP="00D4791B">
          <w:pPr>
            <w:spacing w:line="240" w:lineRule="exact"/>
            <w:jc w:val="center"/>
            <w:rPr>
              <w:rFonts w:ascii="Arial Unicode MS" w:cs="Arial Unicode MS"/>
              <w:smallCaps/>
              <w:color w:val="0000FF"/>
              <w:sz w:val="20"/>
              <w:szCs w:val="20"/>
            </w:rPr>
          </w:pPr>
          <w:smartTag w:uri="urn:schemas-microsoft-com:office:smarttags" w:element="place">
            <w:smartTag w:uri="urn:schemas-microsoft-com:office:smarttags" w:element="City">
              <w:smartTag w:uri="urn:schemas-microsoft-com:office:smarttags" w:element="City">
                <w:r w:rsidRPr="004C25AD">
                  <w:rPr>
                    <w:rFonts w:ascii="Arial Unicode MS" w:cs="Arial Unicode MS"/>
                    <w:smallCaps/>
                    <w:color w:val="0000FF"/>
                    <w:sz w:val="20"/>
                    <w:szCs w:val="20"/>
                  </w:rPr>
                  <w:t>Frankfort</w:t>
                </w:r>
              </w:smartTag>
              <w:r w:rsidRPr="004C25AD">
                <w:rPr>
                  <w:rFonts w:ascii="Arial Unicode MS" w:cs="Arial Unicode MS"/>
                  <w:smallCaps/>
                  <w:color w:val="0000FF"/>
                  <w:sz w:val="20"/>
                  <w:szCs w:val="20"/>
                </w:rPr>
                <w:t xml:space="preserve">, </w:t>
              </w:r>
              <w:smartTag w:uri="urn:schemas-microsoft-com:office:smarttags" w:element="State">
                <w:r w:rsidRPr="004C25AD">
                  <w:rPr>
                    <w:rFonts w:ascii="Arial Unicode MS" w:cs="Arial Unicode MS"/>
                    <w:smallCaps/>
                    <w:color w:val="0000FF"/>
                    <w:sz w:val="20"/>
                    <w:szCs w:val="20"/>
                  </w:rPr>
                  <w:t>Kentucky</w:t>
                </w:r>
              </w:smartTag>
              <w:r w:rsidRPr="004C25AD">
                <w:rPr>
                  <w:rFonts w:ascii="Arial Unicode MS" w:cs="Arial Unicode MS"/>
                  <w:smallCaps/>
                  <w:color w:val="0000FF"/>
                  <w:sz w:val="20"/>
                  <w:szCs w:val="20"/>
                </w:rPr>
                <w:t xml:space="preserve"> </w:t>
              </w:r>
              <w:smartTag w:uri="urn:schemas-microsoft-com:office:smarttags" w:element="PostalCode">
                <w:r w:rsidRPr="004C25AD">
                  <w:rPr>
                    <w:rFonts w:ascii="Arial Unicode MS" w:cs="Arial Unicode MS"/>
                    <w:smallCaps/>
                    <w:color w:val="0000FF"/>
                    <w:sz w:val="20"/>
                    <w:szCs w:val="20"/>
                  </w:rPr>
                  <w:t>40601</w:t>
                </w:r>
              </w:smartTag>
            </w:smartTag>
          </w:smartTag>
        </w:p>
        <w:p w:rsidR="00BB6BCA" w:rsidRPr="004C25AD" w:rsidRDefault="00BB6BCA" w:rsidP="00D4791B">
          <w:pPr>
            <w:spacing w:line="240" w:lineRule="exact"/>
            <w:jc w:val="center"/>
            <w:rPr>
              <w:rFonts w:ascii="Arial Unicode MS" w:cs="Arial Unicode MS"/>
              <w:smallCaps/>
              <w:color w:val="0000FF"/>
              <w:sz w:val="20"/>
              <w:szCs w:val="20"/>
            </w:rPr>
          </w:pPr>
          <w:r w:rsidRPr="004C25AD">
            <w:rPr>
              <w:rFonts w:ascii="Arial Unicode MS" w:cs="Arial Unicode MS"/>
              <w:smallCaps/>
              <w:color w:val="0000FF"/>
              <w:sz w:val="20"/>
              <w:szCs w:val="20"/>
            </w:rPr>
            <w:t>Phone (502) 564-2150</w:t>
          </w:r>
        </w:p>
        <w:p w:rsidR="00BB6BCA" w:rsidRPr="004C25AD" w:rsidRDefault="00BB6BCA" w:rsidP="00D4791B">
          <w:pPr>
            <w:spacing w:line="240" w:lineRule="exact"/>
            <w:jc w:val="center"/>
            <w:rPr>
              <w:rFonts w:ascii="Arial Unicode MS"/>
              <w:smallCaps/>
              <w:color w:val="0000FF"/>
              <w:sz w:val="20"/>
              <w:szCs w:val="20"/>
            </w:rPr>
          </w:pPr>
          <w:r w:rsidRPr="004C25AD">
            <w:rPr>
              <w:rFonts w:ascii="Arial Unicode MS" w:cs="Arial Unicode MS"/>
              <w:smallCaps/>
              <w:color w:val="0000FF"/>
              <w:sz w:val="20"/>
              <w:szCs w:val="20"/>
            </w:rPr>
            <w:t>Fax (502)</w:t>
          </w:r>
          <w:r>
            <w:rPr>
              <w:rFonts w:ascii="Arial Unicode MS" w:cs="Arial Unicode MS"/>
              <w:smallCaps/>
              <w:color w:val="0000FF"/>
              <w:sz w:val="20"/>
              <w:szCs w:val="20"/>
            </w:rPr>
            <w:t xml:space="preserve"> </w:t>
          </w:r>
          <w:r w:rsidRPr="004C25AD">
            <w:rPr>
              <w:rFonts w:ascii="Arial Unicode MS" w:cs="Arial Unicode MS"/>
              <w:smallCaps/>
              <w:color w:val="0000FF"/>
              <w:sz w:val="20"/>
              <w:szCs w:val="20"/>
            </w:rPr>
            <w:t>564-4245</w:t>
          </w:r>
        </w:p>
        <w:p w:rsidR="00BB6BCA" w:rsidRDefault="00BB6BCA" w:rsidP="00D4791B">
          <w:pPr>
            <w:spacing w:line="240" w:lineRule="exact"/>
            <w:jc w:val="center"/>
            <w:rPr>
              <w:color w:val="0000FF"/>
              <w:spacing w:val="-2"/>
            </w:rPr>
          </w:pPr>
          <w:r w:rsidRPr="004C25AD">
            <w:rPr>
              <w:rFonts w:ascii="Arial Unicode MS" w:cs="Arial Unicode MS"/>
              <w:color w:val="0000FF"/>
              <w:spacing w:val="10"/>
              <w:sz w:val="20"/>
              <w:szCs w:val="20"/>
            </w:rPr>
            <w:t>www.dep.ky.gov</w:t>
          </w:r>
        </w:p>
      </w:tc>
      <w:tc>
        <w:tcPr>
          <w:tcW w:w="2250" w:type="dxa"/>
          <w:tcBorders>
            <w:top w:val="nil"/>
            <w:left w:val="nil"/>
            <w:bottom w:val="nil"/>
            <w:right w:val="nil"/>
          </w:tcBorders>
        </w:tcPr>
        <w:p w:rsidR="00BB6BCA" w:rsidRDefault="00BB6BCA" w:rsidP="00D4791B">
          <w:pPr>
            <w:pStyle w:val="Heading2"/>
            <w:spacing w:line="240" w:lineRule="exact"/>
            <w:rPr>
              <w:rFonts w:ascii="Arial" w:hAnsi="Arial" w:cs="Arial"/>
              <w:smallCaps/>
              <w:color w:val="0000FF"/>
              <w:sz w:val="22"/>
              <w:szCs w:val="22"/>
            </w:rPr>
          </w:pPr>
        </w:p>
        <w:p w:rsidR="00BB6BCA" w:rsidRDefault="00BB6BCA" w:rsidP="00D4791B">
          <w:pPr>
            <w:pStyle w:val="Heading2"/>
            <w:spacing w:line="240" w:lineRule="exact"/>
            <w:rPr>
              <w:rFonts w:ascii="Arial" w:hAnsi="Arial" w:cs="Arial"/>
              <w:smallCaps/>
              <w:color w:val="0000FF"/>
              <w:sz w:val="22"/>
              <w:szCs w:val="22"/>
            </w:rPr>
          </w:pPr>
        </w:p>
        <w:p w:rsidR="00BB6BCA" w:rsidRDefault="00BB6BCA" w:rsidP="00D4791B">
          <w:pPr>
            <w:pStyle w:val="Heading2"/>
            <w:spacing w:line="240" w:lineRule="exact"/>
            <w:rPr>
              <w:rFonts w:ascii="Arial" w:hAnsi="Arial" w:cs="Arial"/>
              <w:color w:val="0000FF"/>
              <w:sz w:val="20"/>
              <w:szCs w:val="20"/>
            </w:rPr>
          </w:pPr>
        </w:p>
        <w:p w:rsidR="00BB6BCA" w:rsidRPr="006669C9" w:rsidRDefault="00BB6BCA" w:rsidP="00D4791B">
          <w:pPr>
            <w:pStyle w:val="Heading2"/>
            <w:spacing w:line="240" w:lineRule="exact"/>
            <w:rPr>
              <w:rFonts w:ascii="Arial" w:hAnsi="Arial" w:cs="Arial"/>
              <w:color w:val="0000FF"/>
              <w:sz w:val="20"/>
              <w:szCs w:val="20"/>
            </w:rPr>
          </w:pPr>
          <w:r>
            <w:rPr>
              <w:rFonts w:ascii="Arial" w:hAnsi="Arial" w:cs="Arial"/>
              <w:color w:val="0000FF"/>
              <w:sz w:val="20"/>
              <w:szCs w:val="20"/>
            </w:rPr>
            <w:t>Leonard K. Peters</w:t>
          </w:r>
        </w:p>
        <w:p w:rsidR="00BB6BCA" w:rsidRPr="006669C9" w:rsidRDefault="00BB6BCA" w:rsidP="00D4791B">
          <w:pPr>
            <w:spacing w:line="240" w:lineRule="exact"/>
            <w:jc w:val="center"/>
            <w:rPr>
              <w:rFonts w:ascii="Arial" w:hAnsi="Arial" w:cs="Arial"/>
              <w:color w:val="0000FF"/>
              <w:sz w:val="20"/>
              <w:szCs w:val="20"/>
            </w:rPr>
          </w:pPr>
          <w:r w:rsidRPr="006669C9">
            <w:rPr>
              <w:rFonts w:ascii="Arial" w:hAnsi="Arial" w:cs="Arial"/>
              <w:color w:val="0000FF"/>
              <w:sz w:val="20"/>
              <w:szCs w:val="20"/>
            </w:rPr>
            <w:t>Secretary</w:t>
          </w:r>
        </w:p>
        <w:p w:rsidR="00BB6BCA" w:rsidRPr="006669C9" w:rsidRDefault="00BB6BCA" w:rsidP="00D4791B">
          <w:pPr>
            <w:tabs>
              <w:tab w:val="left" w:pos="1974"/>
            </w:tabs>
            <w:spacing w:line="240" w:lineRule="exact"/>
            <w:jc w:val="center"/>
            <w:rPr>
              <w:rFonts w:ascii="Arial" w:hAnsi="Arial" w:cs="Arial"/>
              <w:b/>
              <w:bCs/>
              <w:color w:val="0000FF"/>
              <w:sz w:val="20"/>
              <w:szCs w:val="20"/>
            </w:rPr>
          </w:pPr>
        </w:p>
        <w:p w:rsidR="00BB6BCA" w:rsidRPr="006669C9" w:rsidRDefault="00BB6BCA" w:rsidP="00D4791B">
          <w:pPr>
            <w:widowControl w:val="0"/>
            <w:tabs>
              <w:tab w:val="left" w:pos="-1440"/>
              <w:tab w:val="left" w:pos="-720"/>
              <w:tab w:val="left" w:pos="0"/>
            </w:tabs>
            <w:suppressAutoHyphens/>
            <w:jc w:val="center"/>
            <w:rPr>
              <w:rFonts w:ascii="Arial" w:hAnsi="Arial" w:cs="Arial"/>
              <w:b/>
              <w:bCs/>
              <w:color w:val="0000FF"/>
              <w:spacing w:val="-2"/>
              <w:sz w:val="20"/>
              <w:szCs w:val="20"/>
            </w:rPr>
          </w:pPr>
          <w:r>
            <w:rPr>
              <w:rFonts w:ascii="Arial" w:hAnsi="Arial" w:cs="Arial"/>
              <w:b/>
              <w:bCs/>
              <w:color w:val="0000FF"/>
              <w:spacing w:val="-2"/>
              <w:sz w:val="20"/>
              <w:szCs w:val="20"/>
            </w:rPr>
            <w:t>R. Bruce Scott</w:t>
          </w:r>
        </w:p>
        <w:p w:rsidR="00BB6BCA" w:rsidRPr="007444E2" w:rsidRDefault="00BB6BCA" w:rsidP="00D4791B">
          <w:pPr>
            <w:widowControl w:val="0"/>
            <w:tabs>
              <w:tab w:val="left" w:pos="-1440"/>
              <w:tab w:val="left" w:pos="-720"/>
            </w:tabs>
            <w:suppressAutoHyphens/>
            <w:jc w:val="center"/>
            <w:rPr>
              <w:rFonts w:ascii="Arial" w:hAnsi="Arial" w:cs="Arial"/>
              <w:color w:val="0000FF"/>
              <w:spacing w:val="-2"/>
              <w:sz w:val="22"/>
              <w:szCs w:val="22"/>
            </w:rPr>
          </w:pPr>
          <w:r w:rsidRPr="006669C9">
            <w:rPr>
              <w:rFonts w:ascii="Arial" w:hAnsi="Arial" w:cs="Arial"/>
              <w:color w:val="0000FF"/>
              <w:spacing w:val="-2"/>
              <w:sz w:val="20"/>
              <w:szCs w:val="20"/>
            </w:rPr>
            <w:t>Commissioner</w:t>
          </w:r>
        </w:p>
      </w:tc>
    </w:tr>
  </w:tbl>
  <w:p w:rsidR="00BB6BCA" w:rsidRDefault="00BB6BC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B76C5B"/>
    <w:multiLevelType w:val="hybridMultilevel"/>
    <w:tmpl w:val="98567F26"/>
    <w:lvl w:ilvl="0" w:tplc="04090005">
      <w:start w:val="1"/>
      <w:numFmt w:val="bullet"/>
      <w:lvlText w:val=""/>
      <w:lvlJc w:val="left"/>
      <w:pPr>
        <w:tabs>
          <w:tab w:val="num" w:pos="1440"/>
        </w:tabs>
        <w:ind w:left="144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characterSpacingControl w:val="doNotCompress"/>
  <w:doNotValidateAgainstSchema/>
  <w:doNotDemarcateInvalidXml/>
  <w:hdrShapeDefaults>
    <o:shapedefaults v:ext="edit" spidmax="45058"/>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10A8"/>
    <w:rsid w:val="000225BF"/>
    <w:rsid w:val="0002565C"/>
    <w:rsid w:val="00037EB0"/>
    <w:rsid w:val="00045846"/>
    <w:rsid w:val="00071251"/>
    <w:rsid w:val="00071CBB"/>
    <w:rsid w:val="000838B7"/>
    <w:rsid w:val="000909EC"/>
    <w:rsid w:val="000A4DBE"/>
    <w:rsid w:val="001067AB"/>
    <w:rsid w:val="00121BC0"/>
    <w:rsid w:val="001309DC"/>
    <w:rsid w:val="001646BD"/>
    <w:rsid w:val="00174193"/>
    <w:rsid w:val="001817AF"/>
    <w:rsid w:val="00196561"/>
    <w:rsid w:val="001D70F0"/>
    <w:rsid w:val="001E40E4"/>
    <w:rsid w:val="00213DA9"/>
    <w:rsid w:val="00224710"/>
    <w:rsid w:val="00246F7B"/>
    <w:rsid w:val="002800E3"/>
    <w:rsid w:val="00292C3E"/>
    <w:rsid w:val="002D3B56"/>
    <w:rsid w:val="002D3B94"/>
    <w:rsid w:val="002D77D2"/>
    <w:rsid w:val="002E3EC9"/>
    <w:rsid w:val="002E71D6"/>
    <w:rsid w:val="002F6809"/>
    <w:rsid w:val="002F6C32"/>
    <w:rsid w:val="003012F2"/>
    <w:rsid w:val="00315289"/>
    <w:rsid w:val="003239E7"/>
    <w:rsid w:val="00335276"/>
    <w:rsid w:val="00346F8B"/>
    <w:rsid w:val="003A3A8A"/>
    <w:rsid w:val="003D0308"/>
    <w:rsid w:val="003F1306"/>
    <w:rsid w:val="003F5D02"/>
    <w:rsid w:val="004177A2"/>
    <w:rsid w:val="004315E2"/>
    <w:rsid w:val="00435DE0"/>
    <w:rsid w:val="00447292"/>
    <w:rsid w:val="00476F31"/>
    <w:rsid w:val="00481317"/>
    <w:rsid w:val="004A1A3B"/>
    <w:rsid w:val="004C25AD"/>
    <w:rsid w:val="004D4397"/>
    <w:rsid w:val="00503A72"/>
    <w:rsid w:val="0055161F"/>
    <w:rsid w:val="00593355"/>
    <w:rsid w:val="005A2364"/>
    <w:rsid w:val="005A460E"/>
    <w:rsid w:val="005B0E12"/>
    <w:rsid w:val="005B3808"/>
    <w:rsid w:val="005D0CC5"/>
    <w:rsid w:val="005F59C4"/>
    <w:rsid w:val="00646419"/>
    <w:rsid w:val="00653FC9"/>
    <w:rsid w:val="006669C9"/>
    <w:rsid w:val="00673E4C"/>
    <w:rsid w:val="0068256C"/>
    <w:rsid w:val="00682D78"/>
    <w:rsid w:val="0068480F"/>
    <w:rsid w:val="006867EB"/>
    <w:rsid w:val="00691C6B"/>
    <w:rsid w:val="006959C8"/>
    <w:rsid w:val="00696C63"/>
    <w:rsid w:val="006A7E95"/>
    <w:rsid w:val="006C0802"/>
    <w:rsid w:val="006F53DF"/>
    <w:rsid w:val="006F7924"/>
    <w:rsid w:val="00704CCB"/>
    <w:rsid w:val="007144A9"/>
    <w:rsid w:val="007444E2"/>
    <w:rsid w:val="00760697"/>
    <w:rsid w:val="0076536E"/>
    <w:rsid w:val="00793F06"/>
    <w:rsid w:val="007A10D3"/>
    <w:rsid w:val="007B2382"/>
    <w:rsid w:val="007B37F0"/>
    <w:rsid w:val="007D4B79"/>
    <w:rsid w:val="007F5F8E"/>
    <w:rsid w:val="007F6AF0"/>
    <w:rsid w:val="00803A6E"/>
    <w:rsid w:val="00810653"/>
    <w:rsid w:val="008518AD"/>
    <w:rsid w:val="00853C37"/>
    <w:rsid w:val="00854B6E"/>
    <w:rsid w:val="00854EEA"/>
    <w:rsid w:val="00874203"/>
    <w:rsid w:val="00876CE5"/>
    <w:rsid w:val="00877FB4"/>
    <w:rsid w:val="00880BD9"/>
    <w:rsid w:val="008B2CC8"/>
    <w:rsid w:val="0090341D"/>
    <w:rsid w:val="00907848"/>
    <w:rsid w:val="00923C9A"/>
    <w:rsid w:val="009370E7"/>
    <w:rsid w:val="00940863"/>
    <w:rsid w:val="00952D2F"/>
    <w:rsid w:val="0099156B"/>
    <w:rsid w:val="00994C68"/>
    <w:rsid w:val="009A0260"/>
    <w:rsid w:val="009B30E5"/>
    <w:rsid w:val="009C05C4"/>
    <w:rsid w:val="009F450F"/>
    <w:rsid w:val="00A118F1"/>
    <w:rsid w:val="00A336AE"/>
    <w:rsid w:val="00A453AB"/>
    <w:rsid w:val="00A573A2"/>
    <w:rsid w:val="00A671AA"/>
    <w:rsid w:val="00A75896"/>
    <w:rsid w:val="00A776C0"/>
    <w:rsid w:val="00A810D3"/>
    <w:rsid w:val="00A977B8"/>
    <w:rsid w:val="00AB017D"/>
    <w:rsid w:val="00AB780E"/>
    <w:rsid w:val="00AD54D2"/>
    <w:rsid w:val="00AF1447"/>
    <w:rsid w:val="00AF5A4A"/>
    <w:rsid w:val="00AF5CDC"/>
    <w:rsid w:val="00B01523"/>
    <w:rsid w:val="00B01B34"/>
    <w:rsid w:val="00B12CDF"/>
    <w:rsid w:val="00B23B32"/>
    <w:rsid w:val="00B310A8"/>
    <w:rsid w:val="00B45A61"/>
    <w:rsid w:val="00B46321"/>
    <w:rsid w:val="00B72906"/>
    <w:rsid w:val="00B94B58"/>
    <w:rsid w:val="00BB6BCA"/>
    <w:rsid w:val="00BD00C8"/>
    <w:rsid w:val="00BD2B48"/>
    <w:rsid w:val="00BD4177"/>
    <w:rsid w:val="00BD7A85"/>
    <w:rsid w:val="00BE1A15"/>
    <w:rsid w:val="00C4001E"/>
    <w:rsid w:val="00C406E3"/>
    <w:rsid w:val="00C45B61"/>
    <w:rsid w:val="00C67094"/>
    <w:rsid w:val="00C738D5"/>
    <w:rsid w:val="00C902A5"/>
    <w:rsid w:val="00C9278B"/>
    <w:rsid w:val="00CA561A"/>
    <w:rsid w:val="00CA7F65"/>
    <w:rsid w:val="00CB0A5F"/>
    <w:rsid w:val="00CC42D6"/>
    <w:rsid w:val="00CE01C3"/>
    <w:rsid w:val="00CE113D"/>
    <w:rsid w:val="00D03941"/>
    <w:rsid w:val="00D24878"/>
    <w:rsid w:val="00D26153"/>
    <w:rsid w:val="00D4791B"/>
    <w:rsid w:val="00D51C20"/>
    <w:rsid w:val="00D74FE8"/>
    <w:rsid w:val="00D90E06"/>
    <w:rsid w:val="00DF06D8"/>
    <w:rsid w:val="00E12601"/>
    <w:rsid w:val="00E25670"/>
    <w:rsid w:val="00E26AD0"/>
    <w:rsid w:val="00E4785E"/>
    <w:rsid w:val="00E50C3A"/>
    <w:rsid w:val="00E609EA"/>
    <w:rsid w:val="00ED0E4D"/>
    <w:rsid w:val="00EF193A"/>
    <w:rsid w:val="00F1022B"/>
    <w:rsid w:val="00F13362"/>
    <w:rsid w:val="00F23DD9"/>
    <w:rsid w:val="00F47F46"/>
    <w:rsid w:val="00F73D39"/>
    <w:rsid w:val="00F74264"/>
    <w:rsid w:val="00F769B3"/>
    <w:rsid w:val="00F943FD"/>
    <w:rsid w:val="00FC62AB"/>
    <w:rsid w:val="00FD00D0"/>
    <w:rsid w:val="00FD1906"/>
    <w:rsid w:val="00FE060B"/>
    <w:rsid w:val="00FE1EAF"/>
    <w:rsid w:val="00FF74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hapeDefaults>
    <o:shapedefaults v:ext="edit" spidmax="4505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902A5"/>
    <w:rPr>
      <w:sz w:val="24"/>
      <w:szCs w:val="24"/>
    </w:rPr>
  </w:style>
  <w:style w:type="paragraph" w:styleId="Heading1">
    <w:name w:val="heading 1"/>
    <w:basedOn w:val="Normal"/>
    <w:next w:val="Normal"/>
    <w:qFormat/>
    <w:rsid w:val="00FD00D0"/>
    <w:pPr>
      <w:keepNext/>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167" w:lineRule="auto"/>
      <w:jc w:val="center"/>
      <w:outlineLvl w:val="0"/>
    </w:pPr>
    <w:rPr>
      <w:sz w:val="30"/>
      <w:szCs w:val="30"/>
    </w:rPr>
  </w:style>
  <w:style w:type="paragraph" w:styleId="Heading2">
    <w:name w:val="heading 2"/>
    <w:basedOn w:val="Normal"/>
    <w:next w:val="Normal"/>
    <w:qFormat/>
    <w:rsid w:val="00FD00D0"/>
    <w:pPr>
      <w:keepNext/>
      <w:autoSpaceDE w:val="0"/>
      <w:autoSpaceDN w:val="0"/>
      <w:jc w:val="center"/>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FD00D0"/>
    <w:pPr>
      <w:tabs>
        <w:tab w:val="center" w:pos="4320"/>
        <w:tab w:val="right" w:pos="8640"/>
      </w:tabs>
    </w:pPr>
  </w:style>
  <w:style w:type="paragraph" w:styleId="Footer">
    <w:name w:val="footer"/>
    <w:basedOn w:val="Normal"/>
    <w:rsid w:val="00FD00D0"/>
    <w:pPr>
      <w:tabs>
        <w:tab w:val="center" w:pos="4320"/>
        <w:tab w:val="right" w:pos="8640"/>
      </w:tabs>
    </w:pPr>
  </w:style>
  <w:style w:type="paragraph" w:styleId="BalloonText">
    <w:name w:val="Balloon Text"/>
    <w:basedOn w:val="Normal"/>
    <w:semiHidden/>
    <w:rsid w:val="00B23B32"/>
    <w:rPr>
      <w:rFonts w:ascii="Tahoma" w:hAnsi="Tahoma" w:cs="Tahoma"/>
      <w:sz w:val="16"/>
      <w:szCs w:val="16"/>
    </w:rPr>
  </w:style>
  <w:style w:type="paragraph" w:styleId="EnvelopeAddress">
    <w:name w:val="envelope address"/>
    <w:basedOn w:val="Normal"/>
    <w:rsid w:val="00A776C0"/>
    <w:pPr>
      <w:framePr w:w="7920" w:h="1980" w:hRule="exact" w:hSpace="180" w:wrap="auto" w:hAnchor="page" w:xAlign="center" w:yAlign="bottom"/>
      <w:ind w:left="2880"/>
    </w:pPr>
    <w:rPr>
      <w:rFonts w:ascii="Arial" w:hAnsi="Arial" w:cs="Arial"/>
    </w:rPr>
  </w:style>
  <w:style w:type="character" w:styleId="Hyperlink">
    <w:name w:val="Hyperlink"/>
    <w:basedOn w:val="DefaultParagraphFont"/>
    <w:rsid w:val="007F5F8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902A5"/>
    <w:rPr>
      <w:sz w:val="24"/>
      <w:szCs w:val="24"/>
    </w:rPr>
  </w:style>
  <w:style w:type="paragraph" w:styleId="Heading1">
    <w:name w:val="heading 1"/>
    <w:basedOn w:val="Normal"/>
    <w:next w:val="Normal"/>
    <w:qFormat/>
    <w:rsid w:val="00FD00D0"/>
    <w:pPr>
      <w:keepNext/>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167" w:lineRule="auto"/>
      <w:jc w:val="center"/>
      <w:outlineLvl w:val="0"/>
    </w:pPr>
    <w:rPr>
      <w:sz w:val="30"/>
      <w:szCs w:val="30"/>
    </w:rPr>
  </w:style>
  <w:style w:type="paragraph" w:styleId="Heading2">
    <w:name w:val="heading 2"/>
    <w:basedOn w:val="Normal"/>
    <w:next w:val="Normal"/>
    <w:qFormat/>
    <w:rsid w:val="00FD00D0"/>
    <w:pPr>
      <w:keepNext/>
      <w:autoSpaceDE w:val="0"/>
      <w:autoSpaceDN w:val="0"/>
      <w:jc w:val="center"/>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FD00D0"/>
    <w:pPr>
      <w:tabs>
        <w:tab w:val="center" w:pos="4320"/>
        <w:tab w:val="right" w:pos="8640"/>
      </w:tabs>
    </w:pPr>
  </w:style>
  <w:style w:type="paragraph" w:styleId="Footer">
    <w:name w:val="footer"/>
    <w:basedOn w:val="Normal"/>
    <w:rsid w:val="00FD00D0"/>
    <w:pPr>
      <w:tabs>
        <w:tab w:val="center" w:pos="4320"/>
        <w:tab w:val="right" w:pos="8640"/>
      </w:tabs>
    </w:pPr>
  </w:style>
  <w:style w:type="paragraph" w:styleId="BalloonText">
    <w:name w:val="Balloon Text"/>
    <w:basedOn w:val="Normal"/>
    <w:semiHidden/>
    <w:rsid w:val="00B23B32"/>
    <w:rPr>
      <w:rFonts w:ascii="Tahoma" w:hAnsi="Tahoma" w:cs="Tahoma"/>
      <w:sz w:val="16"/>
      <w:szCs w:val="16"/>
    </w:rPr>
  </w:style>
  <w:style w:type="paragraph" w:styleId="EnvelopeAddress">
    <w:name w:val="envelope address"/>
    <w:basedOn w:val="Normal"/>
    <w:rsid w:val="00A776C0"/>
    <w:pPr>
      <w:framePr w:w="7920" w:h="1980" w:hRule="exact" w:hSpace="180" w:wrap="auto" w:hAnchor="page" w:xAlign="center" w:yAlign="bottom"/>
      <w:ind w:left="2880"/>
    </w:pPr>
    <w:rPr>
      <w:rFonts w:ascii="Arial" w:hAnsi="Arial" w:cs="Arial"/>
    </w:rPr>
  </w:style>
  <w:style w:type="character" w:styleId="Hyperlink">
    <w:name w:val="Hyperlink"/>
    <w:basedOn w:val="DefaultParagraphFont"/>
    <w:rsid w:val="007F5F8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9086045">
      <w:bodyDiv w:val="1"/>
      <w:marLeft w:val="0"/>
      <w:marRight w:val="0"/>
      <w:marTop w:val="0"/>
      <w:marBottom w:val="0"/>
      <w:divBdr>
        <w:top w:val="none" w:sz="0" w:space="0" w:color="auto"/>
        <w:left w:val="none" w:sz="0" w:space="0" w:color="auto"/>
        <w:bottom w:val="none" w:sz="0" w:space="0" w:color="auto"/>
        <w:right w:val="none" w:sz="0" w:space="0" w:color="auto"/>
      </w:divBdr>
    </w:div>
    <w:div w:id="367725863">
      <w:bodyDiv w:val="1"/>
      <w:marLeft w:val="0"/>
      <w:marRight w:val="0"/>
      <w:marTop w:val="0"/>
      <w:marBottom w:val="0"/>
      <w:divBdr>
        <w:top w:val="none" w:sz="0" w:space="0" w:color="auto"/>
        <w:left w:val="none" w:sz="0" w:space="0" w:color="auto"/>
        <w:bottom w:val="none" w:sz="0" w:space="0" w:color="auto"/>
        <w:right w:val="none" w:sz="0" w:space="0" w:color="auto"/>
      </w:divBdr>
    </w:div>
    <w:div w:id="1090275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wmf"/></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219</Words>
  <Characters>1272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July 28, 2008</vt:lpstr>
    </vt:vector>
  </TitlesOfParts>
  <Company>nrepc</Company>
  <LinksUpToDate>false</LinksUpToDate>
  <CharactersWithSpaces>1489</CharactersWithSpaces>
  <SharedDoc>false</SharedDoc>
  <HLinks>
    <vt:vector size="24" baseType="variant">
      <vt:variant>
        <vt:i4>5767239</vt:i4>
      </vt:variant>
      <vt:variant>
        <vt:i4>12</vt:i4>
      </vt:variant>
      <vt:variant>
        <vt:i4>0</vt:i4>
      </vt:variant>
      <vt:variant>
        <vt:i4>5</vt:i4>
      </vt:variant>
      <vt:variant>
        <vt:lpwstr>http://air.ky.gov/Pages/OpenBurning.aspx</vt:lpwstr>
      </vt:variant>
      <vt:variant>
        <vt:lpwstr/>
      </vt:variant>
      <vt:variant>
        <vt:i4>5767239</vt:i4>
      </vt:variant>
      <vt:variant>
        <vt:i4>9</vt:i4>
      </vt:variant>
      <vt:variant>
        <vt:i4>0</vt:i4>
      </vt:variant>
      <vt:variant>
        <vt:i4>5</vt:i4>
      </vt:variant>
      <vt:variant>
        <vt:lpwstr>http://air.ky.gov/Pages/OpenBurning.aspx</vt:lpwstr>
      </vt:variant>
      <vt:variant>
        <vt:lpwstr/>
      </vt:variant>
      <vt:variant>
        <vt:i4>2818143</vt:i4>
      </vt:variant>
      <vt:variant>
        <vt:i4>6</vt:i4>
      </vt:variant>
      <vt:variant>
        <vt:i4>0</vt:i4>
      </vt:variant>
      <vt:variant>
        <vt:i4>5</vt:i4>
      </vt:variant>
      <vt:variant>
        <vt:lpwstr>mailto:phillip.odell@ky.gov</vt:lpwstr>
      </vt:variant>
      <vt:variant>
        <vt:lpwstr/>
      </vt:variant>
      <vt:variant>
        <vt:i4>1835107</vt:i4>
      </vt:variant>
      <vt:variant>
        <vt:i4>3</vt:i4>
      </vt:variant>
      <vt:variant>
        <vt:i4>0</vt:i4>
      </vt:variant>
      <vt:variant>
        <vt:i4>5</vt:i4>
      </vt:variant>
      <vt:variant>
        <vt:lpwstr>mailto:John.Brumley@ky.gov</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July 28, 2008</dc:title>
  <dc:creator>kinney</dc:creator>
  <cp:lastModifiedBy>Price, Ronald (EEC)</cp:lastModifiedBy>
  <cp:revision>2</cp:revision>
  <cp:lastPrinted>2014-03-10T15:25:00Z</cp:lastPrinted>
  <dcterms:created xsi:type="dcterms:W3CDTF">2015-11-16T14:24:00Z</dcterms:created>
  <dcterms:modified xsi:type="dcterms:W3CDTF">2015-11-16T14:24:00Z</dcterms:modified>
</cp:coreProperties>
</file>